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E33" w14:textId="03CB5943" w:rsidR="00317967" w:rsidRPr="00317967" w:rsidRDefault="00317967" w:rsidP="00E751F4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$22 in 22</w:t>
      </w:r>
    </w:p>
    <w:p w14:paraId="23BC7C8C" w14:textId="77777777" w:rsidR="00317967" w:rsidRDefault="00317967" w:rsidP="00E751F4">
      <w:pPr>
        <w:jc w:val="center"/>
        <w:rPr>
          <w:rFonts w:asciiTheme="majorHAnsi" w:hAnsiTheme="majorHAnsi"/>
          <w:b/>
          <w:sz w:val="28"/>
        </w:rPr>
      </w:pPr>
    </w:p>
    <w:p w14:paraId="3220567E" w14:textId="77777777" w:rsidR="00317967" w:rsidRDefault="00317967" w:rsidP="00E751F4">
      <w:pPr>
        <w:jc w:val="center"/>
        <w:rPr>
          <w:rFonts w:asciiTheme="majorHAnsi" w:hAnsiTheme="majorHAnsi"/>
          <w:b/>
          <w:sz w:val="28"/>
        </w:rPr>
      </w:pPr>
    </w:p>
    <w:p w14:paraId="11506C56" w14:textId="1102C3DB" w:rsidR="00EE7560" w:rsidRPr="00E75C1E" w:rsidRDefault="00EE7560" w:rsidP="00E751F4">
      <w:pPr>
        <w:jc w:val="center"/>
        <w:rPr>
          <w:rFonts w:asciiTheme="majorHAnsi" w:hAnsiTheme="majorHAnsi"/>
          <w:b/>
          <w:sz w:val="28"/>
        </w:rPr>
      </w:pPr>
      <w:r w:rsidRPr="00E75C1E">
        <w:rPr>
          <w:rFonts w:asciiTheme="majorHAnsi" w:hAnsiTheme="majorHAnsi"/>
          <w:b/>
          <w:sz w:val="28"/>
        </w:rPr>
        <w:t xml:space="preserve">INTERVENTIONS ARE NEEDED </w:t>
      </w:r>
      <w:r w:rsidRPr="00130E57">
        <w:rPr>
          <w:rFonts w:asciiTheme="majorHAnsi" w:hAnsiTheme="majorHAnsi"/>
          <w:b/>
          <w:color w:val="FF0000"/>
          <w:sz w:val="32"/>
        </w:rPr>
        <w:t>NOW</w:t>
      </w:r>
    </w:p>
    <w:p w14:paraId="5558D9AF" w14:textId="708F7390" w:rsidR="00EE7560" w:rsidRPr="00E75C1E" w:rsidRDefault="00EE7560" w:rsidP="00E751F4">
      <w:pPr>
        <w:jc w:val="center"/>
        <w:rPr>
          <w:rFonts w:asciiTheme="majorHAnsi" w:hAnsiTheme="majorHAnsi"/>
          <w:b/>
          <w:sz w:val="28"/>
        </w:rPr>
      </w:pPr>
      <w:r w:rsidRPr="00E75C1E">
        <w:rPr>
          <w:rFonts w:asciiTheme="majorHAnsi" w:hAnsiTheme="majorHAnsi"/>
          <w:b/>
          <w:sz w:val="28"/>
        </w:rPr>
        <w:tab/>
        <w:t xml:space="preserve">TO </w:t>
      </w:r>
      <w:r w:rsidR="001447E9">
        <w:rPr>
          <w:rFonts w:asciiTheme="majorHAnsi" w:hAnsiTheme="majorHAnsi"/>
          <w:b/>
          <w:sz w:val="28"/>
        </w:rPr>
        <w:t xml:space="preserve">ADDRESS </w:t>
      </w:r>
      <w:r w:rsidR="006F4BB0">
        <w:rPr>
          <w:rFonts w:asciiTheme="majorHAnsi" w:hAnsiTheme="majorHAnsi"/>
          <w:b/>
          <w:sz w:val="28"/>
        </w:rPr>
        <w:t>THE</w:t>
      </w:r>
      <w:r w:rsidR="001447E9">
        <w:rPr>
          <w:rFonts w:asciiTheme="majorHAnsi" w:hAnsiTheme="majorHAnsi"/>
          <w:b/>
          <w:sz w:val="28"/>
        </w:rPr>
        <w:t xml:space="preserve"> </w:t>
      </w:r>
      <w:r w:rsidRPr="00E75C1E">
        <w:rPr>
          <w:rFonts w:asciiTheme="majorHAnsi" w:hAnsiTheme="majorHAnsi"/>
          <w:b/>
          <w:sz w:val="28"/>
        </w:rPr>
        <w:t>DIRECT CARE WORKFORCE CRISIS</w:t>
      </w:r>
    </w:p>
    <w:p w14:paraId="4CA4027D" w14:textId="77777777" w:rsidR="00EE7560" w:rsidRPr="00E75C1E" w:rsidRDefault="00EE7560" w:rsidP="00E751F4">
      <w:pPr>
        <w:jc w:val="center"/>
        <w:rPr>
          <w:rFonts w:asciiTheme="majorHAnsi" w:hAnsiTheme="majorHAnsi"/>
          <w:b/>
          <w:sz w:val="26"/>
        </w:rPr>
      </w:pPr>
    </w:p>
    <w:p w14:paraId="4B004F2D" w14:textId="77777777" w:rsidR="00F27015" w:rsidRPr="00E75C1E" w:rsidRDefault="00F27015" w:rsidP="00C832A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</w:rPr>
      </w:pPr>
      <w:r w:rsidRPr="00E75C1E">
        <w:rPr>
          <w:rFonts w:asciiTheme="majorHAnsi" w:hAnsiTheme="majorHAnsi"/>
          <w:b/>
          <w:sz w:val="26"/>
        </w:rPr>
        <w:t xml:space="preserve">Lack of direct care staffing </w:t>
      </w:r>
      <w:r w:rsidRPr="00051843">
        <w:rPr>
          <w:rFonts w:asciiTheme="majorHAnsi" w:hAnsiTheme="majorHAnsi"/>
          <w:sz w:val="26"/>
        </w:rPr>
        <w:t xml:space="preserve">is leaving the District’s vulnerable older </w:t>
      </w:r>
      <w:r w:rsidR="00C832AC">
        <w:rPr>
          <w:rFonts w:asciiTheme="majorHAnsi" w:hAnsiTheme="majorHAnsi"/>
          <w:sz w:val="26"/>
        </w:rPr>
        <w:t xml:space="preserve">and disabled </w:t>
      </w:r>
      <w:r w:rsidRPr="00051843">
        <w:rPr>
          <w:rFonts w:asciiTheme="majorHAnsi" w:hAnsiTheme="majorHAnsi"/>
          <w:sz w:val="26"/>
        </w:rPr>
        <w:t>residents</w:t>
      </w:r>
      <w:r w:rsidR="00C832AC">
        <w:rPr>
          <w:rFonts w:asciiTheme="majorHAnsi" w:hAnsiTheme="majorHAnsi"/>
          <w:sz w:val="26"/>
        </w:rPr>
        <w:t>--</w:t>
      </w:r>
      <w:r w:rsidR="00C832AC" w:rsidRPr="00C832AC">
        <w:rPr>
          <w:rFonts w:asciiTheme="majorHAnsi" w:hAnsiTheme="majorHAnsi"/>
          <w:sz w:val="26"/>
        </w:rPr>
        <w:t>and their families</w:t>
      </w:r>
      <w:r w:rsidR="00C832AC">
        <w:rPr>
          <w:rFonts w:asciiTheme="majorHAnsi" w:hAnsiTheme="majorHAnsi"/>
          <w:b/>
          <w:sz w:val="26"/>
        </w:rPr>
        <w:t>--</w:t>
      </w:r>
      <w:r w:rsidRPr="00E75C1E">
        <w:rPr>
          <w:rFonts w:asciiTheme="majorHAnsi" w:hAnsiTheme="majorHAnsi"/>
          <w:b/>
          <w:sz w:val="26"/>
        </w:rPr>
        <w:t>without the help they need to support basic care and safety.</w:t>
      </w:r>
    </w:p>
    <w:p w14:paraId="65EA3C0D" w14:textId="4A51604F" w:rsidR="00C153AC" w:rsidRPr="00E75C1E" w:rsidRDefault="00F27015" w:rsidP="00C832A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6"/>
        </w:rPr>
      </w:pPr>
      <w:r w:rsidRPr="00E75C1E">
        <w:rPr>
          <w:rFonts w:asciiTheme="majorHAnsi" w:hAnsiTheme="majorHAnsi"/>
          <w:sz w:val="26"/>
        </w:rPr>
        <w:t xml:space="preserve">Direct care workers include Certified Nursing Assistants (CNAs), Home Health Aides (HHAs) and </w:t>
      </w:r>
      <w:r w:rsidR="00C153AC" w:rsidRPr="00E75C1E">
        <w:rPr>
          <w:rFonts w:asciiTheme="majorHAnsi" w:hAnsiTheme="majorHAnsi"/>
          <w:sz w:val="26"/>
        </w:rPr>
        <w:t>Dir</w:t>
      </w:r>
      <w:r w:rsidR="00C832AC">
        <w:rPr>
          <w:rFonts w:asciiTheme="majorHAnsi" w:hAnsiTheme="majorHAnsi"/>
          <w:sz w:val="26"/>
        </w:rPr>
        <w:t xml:space="preserve">ect Support Professionals (DSPs—who work with </w:t>
      </w:r>
      <w:r w:rsidR="00DF5DF7">
        <w:rPr>
          <w:rFonts w:asciiTheme="majorHAnsi" w:hAnsiTheme="majorHAnsi"/>
          <w:sz w:val="26"/>
        </w:rPr>
        <w:t>individuals with developmental or intellectual disabilities</w:t>
      </w:r>
      <w:r w:rsidR="00C832AC">
        <w:rPr>
          <w:rFonts w:asciiTheme="majorHAnsi" w:hAnsiTheme="majorHAnsi"/>
          <w:sz w:val="26"/>
        </w:rPr>
        <w:t>)</w:t>
      </w:r>
      <w:r w:rsidR="00C153AC" w:rsidRPr="00E75C1E">
        <w:rPr>
          <w:rFonts w:asciiTheme="majorHAnsi" w:hAnsiTheme="majorHAnsi"/>
          <w:sz w:val="26"/>
        </w:rPr>
        <w:br/>
      </w:r>
    </w:p>
    <w:p w14:paraId="660E9C3B" w14:textId="34628C72" w:rsidR="00C153AC" w:rsidRPr="00E670F1" w:rsidRDefault="00280C4B" w:rsidP="00C832AC">
      <w:pPr>
        <w:pStyle w:val="ListParagraph"/>
        <w:numPr>
          <w:ilvl w:val="1"/>
          <w:numId w:val="2"/>
        </w:numPr>
        <w:rPr>
          <w:rFonts w:asciiTheme="majorHAnsi" w:hAnsiTheme="majorHAnsi"/>
          <w:b/>
          <w:bCs/>
          <w:sz w:val="26"/>
        </w:rPr>
      </w:pPr>
      <w:r w:rsidRPr="00C832AC">
        <w:rPr>
          <w:rFonts w:asciiTheme="majorHAnsi" w:hAnsiTheme="majorHAnsi"/>
          <w:sz w:val="26"/>
        </w:rPr>
        <w:t>From</w:t>
      </w:r>
      <w:r w:rsidR="00C153AC" w:rsidRPr="00C832AC">
        <w:rPr>
          <w:rFonts w:asciiTheme="majorHAnsi" w:hAnsiTheme="majorHAnsi"/>
          <w:sz w:val="26"/>
        </w:rPr>
        <w:t xml:space="preserve"> </w:t>
      </w:r>
      <w:r w:rsidR="00C832AC" w:rsidRPr="00C832AC">
        <w:rPr>
          <w:rFonts w:asciiTheme="majorHAnsi" w:hAnsiTheme="majorHAnsi"/>
          <w:sz w:val="26"/>
        </w:rPr>
        <w:t>s</w:t>
      </w:r>
      <w:r w:rsidR="00C153AC" w:rsidRPr="00C832AC">
        <w:rPr>
          <w:rFonts w:asciiTheme="majorHAnsi" w:hAnsiTheme="majorHAnsi"/>
          <w:sz w:val="26"/>
        </w:rPr>
        <w:t>urveys</w:t>
      </w:r>
      <w:r w:rsidR="00FC43F7">
        <w:rPr>
          <w:rFonts w:asciiTheme="majorHAnsi" w:hAnsiTheme="majorHAnsi"/>
          <w:sz w:val="26"/>
        </w:rPr>
        <w:t>, overtime data</w:t>
      </w:r>
      <w:r w:rsidR="00C832AC" w:rsidRPr="00C832AC">
        <w:rPr>
          <w:rFonts w:asciiTheme="majorHAnsi" w:hAnsiTheme="majorHAnsi"/>
          <w:sz w:val="26"/>
        </w:rPr>
        <w:t xml:space="preserve"> </w:t>
      </w:r>
      <w:r w:rsidR="00DF5DF7">
        <w:rPr>
          <w:rFonts w:asciiTheme="majorHAnsi" w:hAnsiTheme="majorHAnsi"/>
          <w:sz w:val="26"/>
        </w:rPr>
        <w:t xml:space="preserve">and first-hand reports, </w:t>
      </w:r>
      <w:r w:rsidR="00C832AC" w:rsidRPr="00C832AC">
        <w:rPr>
          <w:rFonts w:asciiTheme="majorHAnsi" w:hAnsiTheme="majorHAnsi"/>
          <w:sz w:val="26"/>
        </w:rPr>
        <w:t>we know that</w:t>
      </w:r>
      <w:r w:rsidR="00310AD6" w:rsidRPr="00C832AC">
        <w:rPr>
          <w:rFonts w:asciiTheme="majorHAnsi" w:hAnsiTheme="majorHAnsi"/>
          <w:sz w:val="26"/>
        </w:rPr>
        <w:t xml:space="preserve"> </w:t>
      </w:r>
      <w:r w:rsidR="00ED6417" w:rsidRPr="00E670F1">
        <w:rPr>
          <w:rFonts w:asciiTheme="majorHAnsi" w:hAnsiTheme="majorHAnsi"/>
          <w:b/>
          <w:bCs/>
          <w:sz w:val="26"/>
        </w:rPr>
        <w:t>providers</w:t>
      </w:r>
      <w:r w:rsidR="00ED6417">
        <w:rPr>
          <w:rFonts w:asciiTheme="majorHAnsi" w:hAnsiTheme="majorHAnsi"/>
          <w:sz w:val="26"/>
        </w:rPr>
        <w:t xml:space="preserve"> who are responsible for providing direct supports and services to District residents </w:t>
      </w:r>
      <w:r w:rsidR="00ED6417" w:rsidRPr="00E670F1">
        <w:rPr>
          <w:rFonts w:asciiTheme="majorHAnsi" w:hAnsiTheme="majorHAnsi"/>
          <w:b/>
          <w:bCs/>
          <w:sz w:val="26"/>
        </w:rPr>
        <w:t xml:space="preserve">are unable to recruit and train sufficient staff to meet current needs. </w:t>
      </w:r>
    </w:p>
    <w:p w14:paraId="0B7E68C4" w14:textId="77777777" w:rsidR="00ED6417" w:rsidRPr="00C832AC" w:rsidRDefault="00ED6417" w:rsidP="00E92A89">
      <w:pPr>
        <w:pStyle w:val="ListParagraph"/>
        <w:ind w:left="1440"/>
        <w:rPr>
          <w:rFonts w:asciiTheme="majorHAnsi" w:hAnsiTheme="majorHAnsi"/>
          <w:b/>
          <w:sz w:val="26"/>
        </w:rPr>
      </w:pPr>
    </w:p>
    <w:p w14:paraId="598C77A5" w14:textId="4E19E0A4" w:rsidR="00B17DBC" w:rsidRPr="00E92A89" w:rsidRDefault="003D557D" w:rsidP="00C832A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6"/>
        </w:rPr>
      </w:pPr>
      <w:r w:rsidRPr="00E670F1">
        <w:rPr>
          <w:rFonts w:asciiTheme="majorHAnsi" w:hAnsiTheme="majorHAnsi"/>
          <w:b/>
          <w:bCs/>
          <w:sz w:val="26"/>
        </w:rPr>
        <w:t>D</w:t>
      </w:r>
      <w:r w:rsidR="00C766C4" w:rsidRPr="00E670F1">
        <w:rPr>
          <w:rFonts w:asciiTheme="majorHAnsi" w:hAnsiTheme="majorHAnsi"/>
          <w:b/>
          <w:bCs/>
          <w:sz w:val="26"/>
        </w:rPr>
        <w:t>istrict residents are aging and de</w:t>
      </w:r>
      <w:r w:rsidRPr="00E670F1">
        <w:rPr>
          <w:rFonts w:asciiTheme="majorHAnsi" w:hAnsiTheme="majorHAnsi"/>
          <w:b/>
          <w:bCs/>
          <w:sz w:val="26"/>
        </w:rPr>
        <w:t>mand for services is growing</w:t>
      </w:r>
      <w:r w:rsidR="00C766C4" w:rsidRPr="00E670F1">
        <w:rPr>
          <w:rFonts w:asciiTheme="majorHAnsi" w:hAnsiTheme="majorHAnsi"/>
          <w:b/>
          <w:bCs/>
          <w:sz w:val="26"/>
        </w:rPr>
        <w:t>.</w:t>
      </w:r>
      <w:r w:rsidR="00C766C4">
        <w:rPr>
          <w:rFonts w:asciiTheme="majorHAnsi" w:hAnsiTheme="majorHAnsi"/>
          <w:sz w:val="26"/>
        </w:rPr>
        <w:t xml:space="preserve"> </w:t>
      </w:r>
      <w:r>
        <w:rPr>
          <w:rFonts w:asciiTheme="majorHAnsi" w:hAnsiTheme="majorHAnsi"/>
          <w:sz w:val="26"/>
        </w:rPr>
        <w:t xml:space="preserve">Today, </w:t>
      </w:r>
      <w:r w:rsidR="009527D5">
        <w:rPr>
          <w:rFonts w:asciiTheme="majorHAnsi" w:hAnsiTheme="majorHAnsi"/>
          <w:sz w:val="26"/>
        </w:rPr>
        <w:t>the older adult population (age 60 and older) represents approximately 16.5% of the population; the number of seniors is continuing to grow as the baby boom population ages.</w:t>
      </w:r>
      <w:r w:rsidR="00FA2CBB">
        <w:rPr>
          <w:rStyle w:val="EndnoteReference"/>
          <w:rFonts w:asciiTheme="majorHAnsi" w:hAnsiTheme="majorHAnsi"/>
          <w:sz w:val="26"/>
        </w:rPr>
        <w:endnoteReference w:id="1"/>
      </w:r>
      <w:r w:rsidR="009527D5">
        <w:rPr>
          <w:rFonts w:asciiTheme="majorHAnsi" w:hAnsiTheme="majorHAnsi"/>
          <w:sz w:val="26"/>
        </w:rPr>
        <w:t xml:space="preserve"> </w:t>
      </w:r>
      <w:r w:rsidR="002961DB">
        <w:rPr>
          <w:rFonts w:asciiTheme="majorHAnsi" w:hAnsiTheme="majorHAnsi"/>
          <w:sz w:val="26"/>
        </w:rPr>
        <w:t xml:space="preserve"> </w:t>
      </w:r>
    </w:p>
    <w:p w14:paraId="0710973C" w14:textId="77777777" w:rsidR="002961DB" w:rsidRPr="00E92A89" w:rsidRDefault="002961DB" w:rsidP="00E92A89">
      <w:pPr>
        <w:rPr>
          <w:rFonts w:asciiTheme="majorHAnsi" w:hAnsiTheme="majorHAnsi"/>
          <w:b/>
          <w:sz w:val="26"/>
        </w:rPr>
      </w:pPr>
    </w:p>
    <w:p w14:paraId="15871CD3" w14:textId="08C7C47A" w:rsidR="00E670F1" w:rsidRPr="00E670F1" w:rsidRDefault="00C766C4" w:rsidP="007A5484">
      <w:pPr>
        <w:pStyle w:val="ListParagraph"/>
        <w:numPr>
          <w:ilvl w:val="1"/>
          <w:numId w:val="2"/>
        </w:numPr>
        <w:rPr>
          <w:rFonts w:asciiTheme="majorHAnsi" w:hAnsiTheme="majorHAnsi"/>
          <w:b/>
          <w:bCs/>
          <w:sz w:val="26"/>
        </w:rPr>
      </w:pPr>
      <w:r w:rsidRPr="00E670F1">
        <w:rPr>
          <w:rFonts w:asciiTheme="majorHAnsi" w:hAnsiTheme="majorHAnsi"/>
          <w:b/>
          <w:bCs/>
          <w:sz w:val="26"/>
        </w:rPr>
        <w:t>The District is</w:t>
      </w:r>
      <w:r w:rsidRPr="007A5484">
        <w:rPr>
          <w:rFonts w:asciiTheme="majorHAnsi" w:hAnsiTheme="majorHAnsi"/>
          <w:sz w:val="26"/>
        </w:rPr>
        <w:t xml:space="preserve"> making significant new investments in the health sector, particularly in Wards 7 and 8, </w:t>
      </w:r>
      <w:r w:rsidRPr="00E670F1">
        <w:rPr>
          <w:rFonts w:asciiTheme="majorHAnsi" w:hAnsiTheme="majorHAnsi"/>
          <w:b/>
          <w:bCs/>
          <w:sz w:val="26"/>
        </w:rPr>
        <w:t xml:space="preserve">creating </w:t>
      </w:r>
      <w:r w:rsidR="00FC43F7">
        <w:rPr>
          <w:rFonts w:asciiTheme="majorHAnsi" w:hAnsiTheme="majorHAnsi"/>
          <w:b/>
          <w:bCs/>
          <w:sz w:val="26"/>
        </w:rPr>
        <w:t xml:space="preserve">even </w:t>
      </w:r>
      <w:r w:rsidRPr="00E670F1">
        <w:rPr>
          <w:rFonts w:asciiTheme="majorHAnsi" w:hAnsiTheme="majorHAnsi"/>
          <w:b/>
          <w:bCs/>
          <w:sz w:val="26"/>
        </w:rPr>
        <w:t xml:space="preserve">more demand for direct care </w:t>
      </w:r>
    </w:p>
    <w:p w14:paraId="7F7F4536" w14:textId="70331E11" w:rsidR="007A5484" w:rsidRPr="00E670F1" w:rsidRDefault="00C766C4" w:rsidP="00E670F1">
      <w:pPr>
        <w:ind w:left="720" w:firstLine="720"/>
        <w:rPr>
          <w:rFonts w:asciiTheme="majorHAnsi" w:hAnsiTheme="majorHAnsi"/>
          <w:b/>
          <w:bCs/>
          <w:sz w:val="26"/>
        </w:rPr>
      </w:pPr>
      <w:r w:rsidRPr="00E670F1">
        <w:rPr>
          <w:rFonts w:asciiTheme="majorHAnsi" w:hAnsiTheme="majorHAnsi"/>
          <w:b/>
          <w:bCs/>
          <w:sz w:val="26"/>
        </w:rPr>
        <w:t>workers.</w:t>
      </w:r>
      <w:r w:rsidR="00FA2CBB">
        <w:rPr>
          <w:rStyle w:val="EndnoteReference"/>
          <w:rFonts w:asciiTheme="majorHAnsi" w:hAnsiTheme="majorHAnsi"/>
          <w:b/>
          <w:bCs/>
          <w:sz w:val="26"/>
        </w:rPr>
        <w:endnoteReference w:id="2"/>
      </w:r>
    </w:p>
    <w:p w14:paraId="57B01837" w14:textId="77777777" w:rsidR="00E670F1" w:rsidRPr="00E670F1" w:rsidRDefault="00E670F1" w:rsidP="00E670F1">
      <w:pPr>
        <w:ind w:left="720" w:firstLine="720"/>
        <w:rPr>
          <w:rFonts w:asciiTheme="majorHAnsi" w:hAnsiTheme="majorHAnsi"/>
          <w:sz w:val="26"/>
        </w:rPr>
      </w:pPr>
    </w:p>
    <w:p w14:paraId="42752167" w14:textId="1D1FF7F4" w:rsidR="007A5484" w:rsidRPr="00E670F1" w:rsidRDefault="00741EDD" w:rsidP="00C832AC">
      <w:pPr>
        <w:pStyle w:val="ListParagraph"/>
        <w:numPr>
          <w:ilvl w:val="1"/>
          <w:numId w:val="2"/>
        </w:numPr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sz w:val="26"/>
        </w:rPr>
        <w:t>The DC Hea</w:t>
      </w:r>
      <w:r w:rsidR="00FC43F7">
        <w:rPr>
          <w:rFonts w:asciiTheme="majorHAnsi" w:hAnsiTheme="majorHAnsi"/>
          <w:sz w:val="26"/>
        </w:rPr>
        <w:t>l</w:t>
      </w:r>
      <w:r>
        <w:rPr>
          <w:rFonts w:asciiTheme="majorHAnsi" w:hAnsiTheme="majorHAnsi"/>
          <w:sz w:val="26"/>
        </w:rPr>
        <w:t xml:space="preserve">th Sector Partnership </w:t>
      </w:r>
      <w:r w:rsidR="00380C61">
        <w:rPr>
          <w:rFonts w:asciiTheme="majorHAnsi" w:hAnsiTheme="majorHAnsi"/>
          <w:sz w:val="26"/>
        </w:rPr>
        <w:t xml:space="preserve">identified Certified Nursing Assistants and Home Health Aides as two of DC’s five highest demand, highest growth entry level career health occupations and </w:t>
      </w:r>
      <w:r>
        <w:rPr>
          <w:rFonts w:asciiTheme="majorHAnsi" w:hAnsiTheme="majorHAnsi"/>
          <w:sz w:val="26"/>
        </w:rPr>
        <w:t xml:space="preserve">projects </w:t>
      </w:r>
      <w:r w:rsidR="00380C61" w:rsidRPr="00E670F1">
        <w:rPr>
          <w:rFonts w:asciiTheme="majorHAnsi" w:hAnsiTheme="majorHAnsi"/>
          <w:b/>
          <w:bCs/>
          <w:sz w:val="26"/>
        </w:rPr>
        <w:t xml:space="preserve">DC will need </w:t>
      </w:r>
      <w:r w:rsidRPr="00E670F1">
        <w:rPr>
          <w:rFonts w:asciiTheme="majorHAnsi" w:hAnsiTheme="majorHAnsi"/>
          <w:b/>
          <w:bCs/>
          <w:sz w:val="26"/>
        </w:rPr>
        <w:t xml:space="preserve">13,000 workers </w:t>
      </w:r>
      <w:r w:rsidR="00380C61" w:rsidRPr="00E670F1">
        <w:rPr>
          <w:rFonts w:asciiTheme="majorHAnsi" w:hAnsiTheme="majorHAnsi"/>
          <w:b/>
          <w:bCs/>
          <w:sz w:val="26"/>
        </w:rPr>
        <w:t>among these five occupations within the next five years</w:t>
      </w:r>
      <w:r w:rsidR="0046199C" w:rsidRPr="00E670F1">
        <w:rPr>
          <w:rFonts w:asciiTheme="majorHAnsi" w:hAnsiTheme="majorHAnsi"/>
          <w:b/>
          <w:bCs/>
          <w:sz w:val="26"/>
        </w:rPr>
        <w:t xml:space="preserve">.  </w:t>
      </w:r>
    </w:p>
    <w:p w14:paraId="5BF21059" w14:textId="77777777" w:rsidR="00C832AC" w:rsidRPr="00C832AC" w:rsidRDefault="00C832AC" w:rsidP="00E92A89">
      <w:pPr>
        <w:pStyle w:val="ListParagraph"/>
        <w:ind w:left="1440"/>
        <w:rPr>
          <w:rFonts w:asciiTheme="majorHAnsi" w:hAnsiTheme="majorHAnsi"/>
          <w:sz w:val="26"/>
        </w:rPr>
      </w:pPr>
    </w:p>
    <w:p w14:paraId="2EB7D454" w14:textId="380D8539" w:rsidR="00F8370C" w:rsidRPr="00130E57" w:rsidRDefault="00C832AC" w:rsidP="00130E5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Doing nothing is not an option.   </w:t>
      </w:r>
      <w:r w:rsidRPr="00C832AC">
        <w:rPr>
          <w:rFonts w:asciiTheme="majorHAnsi" w:hAnsiTheme="majorHAnsi"/>
          <w:sz w:val="26"/>
        </w:rPr>
        <w:t>Without sufficient numbers of high quality, direct care staff</w:t>
      </w:r>
      <w:r>
        <w:rPr>
          <w:rFonts w:asciiTheme="majorHAnsi" w:hAnsiTheme="majorHAnsi"/>
          <w:b/>
          <w:sz w:val="26"/>
        </w:rPr>
        <w:t xml:space="preserve">, DC cannot meet the current needs of residents and their families.    </w:t>
      </w:r>
      <w:r w:rsidRPr="00C832AC">
        <w:rPr>
          <w:rFonts w:asciiTheme="majorHAnsi" w:hAnsiTheme="majorHAnsi"/>
          <w:sz w:val="26"/>
        </w:rPr>
        <w:t>Family caregivers, acute care hospitals</w:t>
      </w:r>
      <w:r w:rsidR="00E6608A">
        <w:rPr>
          <w:rFonts w:asciiTheme="majorHAnsi" w:hAnsiTheme="majorHAnsi"/>
          <w:sz w:val="26"/>
        </w:rPr>
        <w:t>,</w:t>
      </w:r>
      <w:r w:rsidRPr="00C832AC">
        <w:rPr>
          <w:rFonts w:asciiTheme="majorHAnsi" w:hAnsiTheme="majorHAnsi"/>
          <w:sz w:val="26"/>
        </w:rPr>
        <w:t xml:space="preserve"> </w:t>
      </w:r>
      <w:r w:rsidR="00FC43F7">
        <w:rPr>
          <w:rFonts w:asciiTheme="majorHAnsi" w:hAnsiTheme="majorHAnsi"/>
          <w:sz w:val="26"/>
        </w:rPr>
        <w:t xml:space="preserve">service providers </w:t>
      </w:r>
      <w:r w:rsidRPr="00C832AC">
        <w:rPr>
          <w:rFonts w:asciiTheme="majorHAnsi" w:hAnsiTheme="majorHAnsi"/>
          <w:sz w:val="26"/>
        </w:rPr>
        <w:t>and long-term care facilities</w:t>
      </w:r>
      <w:r>
        <w:rPr>
          <w:rFonts w:asciiTheme="majorHAnsi" w:hAnsiTheme="majorHAnsi"/>
          <w:b/>
          <w:sz w:val="26"/>
        </w:rPr>
        <w:t xml:space="preserve"> will be overwhelmed.</w:t>
      </w:r>
      <w:r w:rsidR="00C153AC" w:rsidRPr="00E75C1E">
        <w:rPr>
          <w:rFonts w:asciiTheme="majorHAnsi" w:hAnsiTheme="majorHAnsi"/>
          <w:sz w:val="26"/>
        </w:rPr>
        <w:br/>
      </w:r>
    </w:p>
    <w:p w14:paraId="5EFE0AC8" w14:textId="575FAFC5" w:rsidR="00F8370C" w:rsidRPr="00E670F1" w:rsidRDefault="00F8370C" w:rsidP="00F8370C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 w:rsidRPr="00E75C1E">
        <w:rPr>
          <w:rFonts w:asciiTheme="majorHAnsi" w:hAnsiTheme="majorHAnsi"/>
          <w:b/>
          <w:sz w:val="26"/>
        </w:rPr>
        <w:t xml:space="preserve">Medicaid, the primary </w:t>
      </w:r>
      <w:r>
        <w:rPr>
          <w:rFonts w:asciiTheme="majorHAnsi" w:hAnsiTheme="majorHAnsi"/>
          <w:b/>
          <w:sz w:val="26"/>
        </w:rPr>
        <w:t xml:space="preserve">government </w:t>
      </w:r>
      <w:r w:rsidRPr="00E75C1E">
        <w:rPr>
          <w:rFonts w:asciiTheme="majorHAnsi" w:hAnsiTheme="majorHAnsi"/>
          <w:b/>
          <w:sz w:val="26"/>
        </w:rPr>
        <w:t xml:space="preserve">payer for </w:t>
      </w:r>
      <w:r>
        <w:rPr>
          <w:rFonts w:asciiTheme="majorHAnsi" w:hAnsiTheme="majorHAnsi"/>
          <w:b/>
          <w:sz w:val="32"/>
        </w:rPr>
        <w:t xml:space="preserve">ALL </w:t>
      </w:r>
      <w:r w:rsidRPr="00E75C1E">
        <w:rPr>
          <w:rFonts w:asciiTheme="majorHAnsi" w:hAnsiTheme="majorHAnsi"/>
          <w:b/>
          <w:sz w:val="26"/>
        </w:rPr>
        <w:t>long-term care, use</w:t>
      </w:r>
      <w:r w:rsidR="00D7100A">
        <w:rPr>
          <w:rFonts w:asciiTheme="majorHAnsi" w:hAnsiTheme="majorHAnsi"/>
          <w:b/>
          <w:sz w:val="26"/>
        </w:rPr>
        <w:t xml:space="preserve">s </w:t>
      </w:r>
      <w:r w:rsidRPr="00E75C1E">
        <w:rPr>
          <w:rFonts w:asciiTheme="majorHAnsi" w:hAnsiTheme="majorHAnsi"/>
          <w:b/>
          <w:sz w:val="26"/>
        </w:rPr>
        <w:t xml:space="preserve">the </w:t>
      </w:r>
      <w:r>
        <w:rPr>
          <w:rFonts w:asciiTheme="majorHAnsi" w:hAnsiTheme="majorHAnsi"/>
          <w:b/>
          <w:sz w:val="26"/>
        </w:rPr>
        <w:t xml:space="preserve">DC </w:t>
      </w:r>
      <w:r w:rsidRPr="00E75C1E">
        <w:rPr>
          <w:rFonts w:asciiTheme="majorHAnsi" w:hAnsiTheme="majorHAnsi"/>
          <w:b/>
          <w:sz w:val="26"/>
        </w:rPr>
        <w:t>Living Wage to calculate reimbursement rates for Medicaid providers</w:t>
      </w:r>
      <w:r w:rsidR="00D7100A">
        <w:rPr>
          <w:rFonts w:asciiTheme="majorHAnsi" w:hAnsiTheme="majorHAnsi"/>
          <w:b/>
          <w:sz w:val="26"/>
        </w:rPr>
        <w:t xml:space="preserve">.  </w:t>
      </w:r>
      <w:r>
        <w:rPr>
          <w:rFonts w:asciiTheme="majorHAnsi" w:hAnsiTheme="majorHAnsi"/>
          <w:b/>
          <w:sz w:val="26"/>
        </w:rPr>
        <w:t xml:space="preserve"> </w:t>
      </w:r>
    </w:p>
    <w:p w14:paraId="0CE6F39C" w14:textId="77777777" w:rsidR="00E670F1" w:rsidRPr="00E670F1" w:rsidRDefault="00E670F1" w:rsidP="00E670F1">
      <w:pPr>
        <w:rPr>
          <w:rFonts w:asciiTheme="majorHAnsi" w:hAnsiTheme="majorHAnsi"/>
          <w:sz w:val="26"/>
        </w:rPr>
      </w:pPr>
    </w:p>
    <w:p w14:paraId="72216AB9" w14:textId="5BD660A3" w:rsidR="00F8370C" w:rsidRPr="00E75C1E" w:rsidRDefault="00F8370C" w:rsidP="00F8370C">
      <w:pPr>
        <w:pStyle w:val="ListParagraph"/>
        <w:numPr>
          <w:ilvl w:val="2"/>
          <w:numId w:val="2"/>
        </w:numPr>
        <w:rPr>
          <w:rFonts w:asciiTheme="majorHAnsi" w:hAnsiTheme="majorHAnsi"/>
          <w:sz w:val="26"/>
        </w:rPr>
      </w:pPr>
      <w:r w:rsidRPr="00E75C1E">
        <w:rPr>
          <w:rFonts w:asciiTheme="majorHAnsi" w:hAnsiTheme="majorHAnsi"/>
          <w:sz w:val="26"/>
        </w:rPr>
        <w:lastRenderedPageBreak/>
        <w:t>In 2013 the DC Living Wage at $13.40</w:t>
      </w:r>
      <w:r w:rsidR="009E0574">
        <w:rPr>
          <w:rFonts w:asciiTheme="majorHAnsi" w:hAnsiTheme="majorHAnsi"/>
          <w:sz w:val="26"/>
        </w:rPr>
        <w:t>/hour</w:t>
      </w:r>
      <w:r w:rsidRPr="00E75C1E">
        <w:rPr>
          <w:rFonts w:asciiTheme="majorHAnsi" w:hAnsiTheme="majorHAnsi"/>
          <w:sz w:val="26"/>
        </w:rPr>
        <w:t xml:space="preserve"> was </w:t>
      </w:r>
      <w:r w:rsidRPr="00E75C1E">
        <w:rPr>
          <w:rFonts w:asciiTheme="majorHAnsi" w:hAnsiTheme="majorHAnsi"/>
          <w:b/>
          <w:sz w:val="26"/>
        </w:rPr>
        <w:t>62% higher than the DC Minimum Wage</w:t>
      </w:r>
      <w:r w:rsidRPr="00E75C1E">
        <w:rPr>
          <w:rFonts w:asciiTheme="majorHAnsi" w:hAnsiTheme="majorHAnsi"/>
          <w:sz w:val="26"/>
        </w:rPr>
        <w:t xml:space="preserve"> at $8.25</w:t>
      </w:r>
      <w:r w:rsidR="009E0574">
        <w:rPr>
          <w:rFonts w:asciiTheme="majorHAnsi" w:hAnsiTheme="majorHAnsi"/>
          <w:sz w:val="26"/>
        </w:rPr>
        <w:t>/hour</w:t>
      </w:r>
      <w:r w:rsidRPr="00E75C1E">
        <w:rPr>
          <w:rFonts w:asciiTheme="majorHAnsi" w:hAnsiTheme="majorHAnsi"/>
          <w:sz w:val="26"/>
        </w:rPr>
        <w:t>.</w:t>
      </w:r>
    </w:p>
    <w:p w14:paraId="16D3ADA2" w14:textId="77777777" w:rsidR="00AA18D8" w:rsidRDefault="00F8370C" w:rsidP="00AA18D8">
      <w:pPr>
        <w:pStyle w:val="ListParagraph"/>
        <w:numPr>
          <w:ilvl w:val="2"/>
          <w:numId w:val="2"/>
        </w:numPr>
        <w:rPr>
          <w:rFonts w:asciiTheme="majorHAnsi" w:hAnsiTheme="majorHAnsi"/>
          <w:sz w:val="26"/>
        </w:rPr>
      </w:pPr>
      <w:r w:rsidRPr="00E75C1E">
        <w:rPr>
          <w:rFonts w:asciiTheme="majorHAnsi" w:hAnsiTheme="majorHAnsi"/>
          <w:sz w:val="26"/>
        </w:rPr>
        <w:t>By 2021, the DC Living Wage at $15.20</w:t>
      </w:r>
      <w:r w:rsidR="009E0574">
        <w:rPr>
          <w:rFonts w:asciiTheme="majorHAnsi" w:hAnsiTheme="majorHAnsi"/>
          <w:sz w:val="26"/>
        </w:rPr>
        <w:t xml:space="preserve">/hour </w:t>
      </w:r>
      <w:r w:rsidRPr="00E75C1E">
        <w:rPr>
          <w:rFonts w:asciiTheme="majorHAnsi" w:hAnsiTheme="majorHAnsi"/>
          <w:sz w:val="26"/>
        </w:rPr>
        <w:t xml:space="preserve">was </w:t>
      </w:r>
      <w:r w:rsidRPr="00E75C1E">
        <w:rPr>
          <w:rFonts w:asciiTheme="majorHAnsi" w:hAnsiTheme="majorHAnsi"/>
          <w:b/>
          <w:sz w:val="26"/>
        </w:rPr>
        <w:t>exactly the same</w:t>
      </w:r>
      <w:r w:rsidRPr="00E75C1E">
        <w:rPr>
          <w:rFonts w:asciiTheme="majorHAnsi" w:hAnsiTheme="majorHAnsi"/>
          <w:sz w:val="26"/>
        </w:rPr>
        <w:t xml:space="preserve"> as the DC Minimum Wage</w:t>
      </w:r>
      <w:r w:rsidR="009E0574">
        <w:rPr>
          <w:rFonts w:asciiTheme="majorHAnsi" w:hAnsiTheme="majorHAnsi"/>
          <w:sz w:val="26"/>
        </w:rPr>
        <w:t>,</w:t>
      </w:r>
      <w:r w:rsidRPr="00E75C1E">
        <w:rPr>
          <w:rFonts w:asciiTheme="majorHAnsi" w:hAnsiTheme="majorHAnsi"/>
          <w:sz w:val="26"/>
        </w:rPr>
        <w:t xml:space="preserve"> also at $15.20</w:t>
      </w:r>
      <w:r w:rsidR="009E0574">
        <w:rPr>
          <w:rFonts w:asciiTheme="majorHAnsi" w:hAnsiTheme="majorHAnsi"/>
          <w:sz w:val="26"/>
        </w:rPr>
        <w:t>/</w:t>
      </w:r>
      <w:r w:rsidRPr="00E75C1E">
        <w:rPr>
          <w:rFonts w:asciiTheme="majorHAnsi" w:hAnsiTheme="majorHAnsi"/>
          <w:sz w:val="26"/>
        </w:rPr>
        <w:t>hour.</w:t>
      </w:r>
    </w:p>
    <w:p w14:paraId="07082A68" w14:textId="1938103D" w:rsidR="00F8370C" w:rsidRPr="00AA18D8" w:rsidRDefault="009E0574" w:rsidP="00AA18D8">
      <w:pPr>
        <w:pStyle w:val="ListParagraph"/>
        <w:numPr>
          <w:ilvl w:val="2"/>
          <w:numId w:val="2"/>
        </w:numPr>
        <w:rPr>
          <w:rFonts w:asciiTheme="majorHAnsi" w:hAnsiTheme="majorHAnsi"/>
          <w:sz w:val="26"/>
        </w:rPr>
      </w:pPr>
      <w:r w:rsidRPr="00AA18D8">
        <w:rPr>
          <w:rFonts w:asciiTheme="majorHAnsi" w:hAnsiTheme="majorHAnsi"/>
          <w:sz w:val="26"/>
        </w:rPr>
        <w:t>On January 1, 2022, the DC Living Wage increased to $15.5</w:t>
      </w:r>
      <w:r w:rsidR="00E92A89" w:rsidRPr="00AA18D8">
        <w:rPr>
          <w:rFonts w:asciiTheme="majorHAnsi" w:hAnsiTheme="majorHAnsi"/>
          <w:sz w:val="26"/>
        </w:rPr>
        <w:t>0</w:t>
      </w:r>
      <w:r w:rsidRPr="00AA18D8">
        <w:rPr>
          <w:rFonts w:asciiTheme="majorHAnsi" w:hAnsiTheme="majorHAnsi"/>
          <w:sz w:val="26"/>
        </w:rPr>
        <w:t xml:space="preserve">, meaning that </w:t>
      </w:r>
      <w:r w:rsidRPr="00AA18D8">
        <w:rPr>
          <w:rFonts w:asciiTheme="majorHAnsi" w:hAnsiTheme="majorHAnsi"/>
          <w:b/>
          <w:bCs/>
          <w:sz w:val="26"/>
        </w:rPr>
        <w:t>DC Home Health Aides</w:t>
      </w:r>
      <w:r w:rsidR="00FC43F7" w:rsidRPr="00AA18D8">
        <w:rPr>
          <w:rFonts w:asciiTheme="majorHAnsi" w:hAnsiTheme="majorHAnsi"/>
          <w:b/>
          <w:bCs/>
          <w:sz w:val="26"/>
        </w:rPr>
        <w:t>,</w:t>
      </w:r>
      <w:r w:rsidR="00336144" w:rsidRPr="00AA18D8">
        <w:rPr>
          <w:rFonts w:asciiTheme="majorHAnsi" w:hAnsiTheme="majorHAnsi"/>
          <w:b/>
          <w:bCs/>
          <w:sz w:val="26"/>
        </w:rPr>
        <w:t xml:space="preserve"> </w:t>
      </w:r>
      <w:r w:rsidRPr="00AA18D8">
        <w:rPr>
          <w:rFonts w:asciiTheme="majorHAnsi" w:hAnsiTheme="majorHAnsi"/>
          <w:b/>
          <w:bCs/>
          <w:sz w:val="26"/>
        </w:rPr>
        <w:t>Certified Nurse Aides</w:t>
      </w:r>
      <w:r w:rsidR="00FC43F7" w:rsidRPr="00AA18D8">
        <w:rPr>
          <w:rFonts w:asciiTheme="majorHAnsi" w:hAnsiTheme="majorHAnsi"/>
          <w:b/>
          <w:bCs/>
          <w:sz w:val="26"/>
        </w:rPr>
        <w:t xml:space="preserve"> and Direct Support professionals</w:t>
      </w:r>
      <w:r w:rsidRPr="00AA18D8">
        <w:rPr>
          <w:rFonts w:asciiTheme="majorHAnsi" w:hAnsiTheme="majorHAnsi"/>
          <w:b/>
          <w:bCs/>
          <w:sz w:val="26"/>
        </w:rPr>
        <w:t xml:space="preserve"> can expect to see </w:t>
      </w:r>
      <w:r w:rsidR="00336144" w:rsidRPr="00AA18D8">
        <w:rPr>
          <w:rFonts w:asciiTheme="majorHAnsi" w:hAnsiTheme="majorHAnsi"/>
          <w:b/>
          <w:bCs/>
          <w:sz w:val="26"/>
        </w:rPr>
        <w:t xml:space="preserve">only </w:t>
      </w:r>
      <w:r w:rsidRPr="00AA18D8">
        <w:rPr>
          <w:rFonts w:asciiTheme="majorHAnsi" w:hAnsiTheme="majorHAnsi"/>
          <w:b/>
          <w:bCs/>
          <w:sz w:val="26"/>
        </w:rPr>
        <w:t xml:space="preserve">30 cents an hour more in their paychecks in 2022.  </w:t>
      </w:r>
    </w:p>
    <w:p w14:paraId="5C0AE4C5" w14:textId="77777777" w:rsidR="009E0574" w:rsidRPr="00E92A89" w:rsidRDefault="009E0574" w:rsidP="00E92A89">
      <w:pPr>
        <w:rPr>
          <w:rFonts w:asciiTheme="majorHAnsi" w:hAnsiTheme="majorHAnsi"/>
          <w:sz w:val="26"/>
        </w:rPr>
      </w:pPr>
    </w:p>
    <w:p w14:paraId="7F441FC3" w14:textId="51B8DF8A" w:rsidR="00945B36" w:rsidRPr="00E670F1" w:rsidRDefault="00945B36" w:rsidP="00130E57">
      <w:pPr>
        <w:pStyle w:val="ListParagraph"/>
        <w:numPr>
          <w:ilvl w:val="0"/>
          <w:numId w:val="12"/>
        </w:numPr>
        <w:ind w:hanging="720"/>
        <w:rPr>
          <w:rFonts w:asciiTheme="majorHAnsi" w:hAnsiTheme="majorHAnsi"/>
          <w:sz w:val="26"/>
        </w:rPr>
      </w:pPr>
      <w:r w:rsidRPr="00E670F1">
        <w:rPr>
          <w:rFonts w:asciiTheme="majorHAnsi" w:hAnsiTheme="majorHAnsi"/>
          <w:sz w:val="26"/>
        </w:rPr>
        <w:t>Direct care work</w:t>
      </w:r>
      <w:r w:rsidR="00365BFF" w:rsidRPr="00E670F1">
        <w:rPr>
          <w:rFonts w:asciiTheme="majorHAnsi" w:hAnsiTheme="majorHAnsi"/>
          <w:sz w:val="26"/>
        </w:rPr>
        <w:t xml:space="preserve">ers </w:t>
      </w:r>
      <w:r w:rsidR="00FC43F7">
        <w:rPr>
          <w:rFonts w:asciiTheme="majorHAnsi" w:hAnsiTheme="majorHAnsi"/>
          <w:sz w:val="26"/>
        </w:rPr>
        <w:t xml:space="preserve">support the vast array of needs of </w:t>
      </w:r>
      <w:r w:rsidR="00365BFF" w:rsidRPr="00E670F1">
        <w:rPr>
          <w:rFonts w:asciiTheme="majorHAnsi" w:hAnsiTheme="majorHAnsi"/>
          <w:sz w:val="26"/>
        </w:rPr>
        <w:t>our most vulnerable residents.  The work</w:t>
      </w:r>
      <w:r w:rsidRPr="00E670F1">
        <w:rPr>
          <w:rFonts w:asciiTheme="majorHAnsi" w:hAnsiTheme="majorHAnsi"/>
          <w:sz w:val="26"/>
        </w:rPr>
        <w:t xml:space="preserve"> requires significant training, passing an exam</w:t>
      </w:r>
      <w:r w:rsidR="00E6608A" w:rsidRPr="00E670F1">
        <w:rPr>
          <w:rFonts w:asciiTheme="majorHAnsi" w:hAnsiTheme="majorHAnsi"/>
          <w:sz w:val="26"/>
        </w:rPr>
        <w:t>,</w:t>
      </w:r>
      <w:r w:rsidRPr="00E670F1">
        <w:rPr>
          <w:rFonts w:asciiTheme="majorHAnsi" w:hAnsiTheme="majorHAnsi"/>
          <w:sz w:val="26"/>
        </w:rPr>
        <w:t xml:space="preserve"> continuing education</w:t>
      </w:r>
      <w:r w:rsidR="009E0574" w:rsidRPr="00E670F1">
        <w:rPr>
          <w:rFonts w:asciiTheme="majorHAnsi" w:hAnsiTheme="majorHAnsi"/>
          <w:sz w:val="26"/>
        </w:rPr>
        <w:t xml:space="preserve"> and oversight by regulators</w:t>
      </w:r>
      <w:r w:rsidRPr="00E670F1">
        <w:rPr>
          <w:rFonts w:asciiTheme="majorHAnsi" w:hAnsiTheme="majorHAnsi"/>
          <w:sz w:val="26"/>
        </w:rPr>
        <w:t xml:space="preserve">.   </w:t>
      </w:r>
      <w:r w:rsidR="00632096" w:rsidRPr="00E670F1">
        <w:rPr>
          <w:rFonts w:asciiTheme="majorHAnsi" w:hAnsiTheme="majorHAnsi"/>
          <w:sz w:val="26"/>
        </w:rPr>
        <w:t xml:space="preserve">Yet, </w:t>
      </w:r>
      <w:r w:rsidR="00632096" w:rsidRPr="00E670F1">
        <w:rPr>
          <w:rFonts w:asciiTheme="majorHAnsi" w:hAnsiTheme="majorHAnsi"/>
          <w:b/>
          <w:bCs/>
          <w:sz w:val="26"/>
        </w:rPr>
        <w:t xml:space="preserve">direct care workers are paid less than other allied health </w:t>
      </w:r>
      <w:r w:rsidR="00A30ED8" w:rsidRPr="00E670F1">
        <w:rPr>
          <w:rFonts w:asciiTheme="majorHAnsi" w:hAnsiTheme="majorHAnsi"/>
          <w:b/>
          <w:bCs/>
          <w:sz w:val="26"/>
        </w:rPr>
        <w:t>workers and non-health sector workers who need less training and have less responsibility</w:t>
      </w:r>
      <w:r w:rsidR="00A30ED8" w:rsidRPr="00E670F1">
        <w:rPr>
          <w:rFonts w:asciiTheme="majorHAnsi" w:hAnsiTheme="majorHAnsi"/>
          <w:sz w:val="26"/>
        </w:rPr>
        <w:t>.</w:t>
      </w:r>
      <w:r w:rsidR="00AA18D8">
        <w:rPr>
          <w:rStyle w:val="EndnoteReference"/>
          <w:rFonts w:asciiTheme="majorHAnsi" w:hAnsiTheme="majorHAnsi"/>
          <w:sz w:val="26"/>
        </w:rPr>
        <w:endnoteReference w:id="3"/>
      </w:r>
    </w:p>
    <w:p w14:paraId="2AE390A0" w14:textId="686BCA12" w:rsidR="00A30ED8" w:rsidRPr="00E670F1" w:rsidRDefault="00A30ED8" w:rsidP="009E0574">
      <w:pPr>
        <w:rPr>
          <w:rFonts w:asciiTheme="majorHAnsi" w:hAnsiTheme="majorHAnsi"/>
          <w:sz w:val="26"/>
        </w:rPr>
      </w:pPr>
    </w:p>
    <w:p w14:paraId="1FEAB54A" w14:textId="70300FE9" w:rsidR="00A30ED8" w:rsidRPr="00E670F1" w:rsidRDefault="00A30ED8" w:rsidP="00E92A89">
      <w:pPr>
        <w:pStyle w:val="ListParagraph"/>
        <w:ind w:left="1440" w:firstLine="720"/>
        <w:rPr>
          <w:rFonts w:asciiTheme="majorHAnsi" w:hAnsiTheme="majorHAnsi"/>
          <w:sz w:val="26"/>
        </w:rPr>
      </w:pPr>
      <w:r w:rsidRPr="00E670F1">
        <w:rPr>
          <w:rFonts w:asciiTheme="majorHAnsi" w:hAnsiTheme="majorHAnsi"/>
          <w:sz w:val="26"/>
        </w:rPr>
        <w:t xml:space="preserve">Community Health Worker </w:t>
      </w:r>
      <w:r w:rsidRPr="00E670F1">
        <w:rPr>
          <w:rFonts w:asciiTheme="majorHAnsi" w:hAnsiTheme="majorHAnsi"/>
          <w:sz w:val="26"/>
        </w:rPr>
        <w:tab/>
      </w:r>
      <w:r w:rsidRPr="00E670F1">
        <w:rPr>
          <w:rFonts w:asciiTheme="majorHAnsi" w:hAnsiTheme="majorHAnsi"/>
          <w:sz w:val="26"/>
        </w:rPr>
        <w:tab/>
      </w:r>
      <w:r w:rsidRPr="00E670F1">
        <w:rPr>
          <w:rFonts w:asciiTheme="majorHAnsi" w:hAnsiTheme="majorHAnsi"/>
          <w:sz w:val="26"/>
        </w:rPr>
        <w:tab/>
        <w:t>$</w:t>
      </w:r>
      <w:r w:rsidR="002611F9" w:rsidRPr="00E670F1">
        <w:rPr>
          <w:rFonts w:asciiTheme="majorHAnsi" w:hAnsiTheme="majorHAnsi"/>
          <w:sz w:val="26"/>
        </w:rPr>
        <w:t>26.12/hour</w:t>
      </w:r>
    </w:p>
    <w:p w14:paraId="355692E8" w14:textId="64314BB5" w:rsidR="002611F9" w:rsidRPr="00E670F1" w:rsidRDefault="00A30ED8" w:rsidP="00E92A89">
      <w:pPr>
        <w:pStyle w:val="ListParagraph"/>
        <w:ind w:left="2160" w:hanging="144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 w:rsidR="002611F9">
        <w:rPr>
          <w:rFonts w:asciiTheme="majorHAnsi" w:hAnsiTheme="majorHAnsi"/>
          <w:sz w:val="26"/>
        </w:rPr>
        <w:t xml:space="preserve">Bank Teller </w:t>
      </w:r>
      <w:r w:rsidR="00945B36" w:rsidRPr="00E92A89">
        <w:rPr>
          <w:rFonts w:asciiTheme="majorHAnsi" w:hAnsiTheme="majorHAnsi"/>
          <w:sz w:val="26"/>
        </w:rPr>
        <w:tab/>
      </w:r>
      <w:r w:rsidR="00945B36" w:rsidRPr="00E92A89">
        <w:rPr>
          <w:rFonts w:asciiTheme="majorHAnsi" w:hAnsiTheme="majorHAnsi"/>
          <w:sz w:val="26"/>
        </w:rPr>
        <w:tab/>
      </w:r>
      <w:r w:rsidR="00945B36" w:rsidRPr="00E92A89">
        <w:rPr>
          <w:rFonts w:asciiTheme="majorHAnsi" w:hAnsiTheme="majorHAnsi"/>
          <w:sz w:val="26"/>
        </w:rPr>
        <w:tab/>
      </w:r>
      <w:r w:rsidR="002611F9">
        <w:rPr>
          <w:rFonts w:asciiTheme="majorHAnsi" w:hAnsiTheme="majorHAnsi"/>
          <w:sz w:val="26"/>
        </w:rPr>
        <w:tab/>
      </w:r>
      <w:r w:rsidR="002611F9">
        <w:rPr>
          <w:rFonts w:asciiTheme="majorHAnsi" w:hAnsiTheme="majorHAnsi"/>
          <w:sz w:val="26"/>
        </w:rPr>
        <w:tab/>
      </w:r>
      <w:r w:rsidR="002611F9">
        <w:rPr>
          <w:rFonts w:asciiTheme="majorHAnsi" w:hAnsiTheme="majorHAnsi"/>
          <w:sz w:val="26"/>
        </w:rPr>
        <w:tab/>
      </w:r>
      <w:r w:rsidR="00945B36" w:rsidRPr="00E92A89">
        <w:rPr>
          <w:rFonts w:asciiTheme="majorHAnsi" w:hAnsiTheme="majorHAnsi"/>
          <w:sz w:val="26"/>
        </w:rPr>
        <w:t>$21.00 per hour</w:t>
      </w:r>
      <w:r w:rsidR="00945B36" w:rsidRPr="00E92A89">
        <w:rPr>
          <w:rFonts w:asciiTheme="majorHAnsi" w:hAnsiTheme="majorHAnsi"/>
          <w:sz w:val="26"/>
        </w:rPr>
        <w:br/>
      </w:r>
      <w:r w:rsidR="002611F9" w:rsidRPr="00E670F1">
        <w:rPr>
          <w:rFonts w:asciiTheme="majorHAnsi" w:hAnsiTheme="majorHAnsi"/>
          <w:sz w:val="26"/>
        </w:rPr>
        <w:t>Amazon warehouse workers</w:t>
      </w:r>
      <w:r w:rsidR="002611F9" w:rsidRPr="00E670F1">
        <w:rPr>
          <w:rFonts w:asciiTheme="majorHAnsi" w:hAnsiTheme="majorHAnsi"/>
          <w:sz w:val="26"/>
        </w:rPr>
        <w:tab/>
      </w:r>
      <w:r w:rsidR="002611F9" w:rsidRPr="00E670F1">
        <w:rPr>
          <w:rFonts w:asciiTheme="majorHAnsi" w:hAnsiTheme="majorHAnsi"/>
          <w:sz w:val="26"/>
        </w:rPr>
        <w:tab/>
      </w:r>
      <w:r w:rsidR="002611F9" w:rsidRPr="00E670F1">
        <w:rPr>
          <w:rFonts w:asciiTheme="majorHAnsi" w:hAnsiTheme="majorHAnsi"/>
          <w:sz w:val="26"/>
        </w:rPr>
        <w:tab/>
        <w:t>$19.00 per hour</w:t>
      </w:r>
    </w:p>
    <w:p w14:paraId="6F857241" w14:textId="66479EA6" w:rsidR="002611F9" w:rsidRPr="00E670F1" w:rsidRDefault="002611F9" w:rsidP="00E92A89">
      <w:pPr>
        <w:ind w:left="1800" w:firstLine="360"/>
        <w:rPr>
          <w:rFonts w:asciiTheme="majorHAnsi" w:hAnsiTheme="majorHAnsi"/>
          <w:sz w:val="26"/>
        </w:rPr>
      </w:pPr>
      <w:r w:rsidRPr="00E92A89">
        <w:rPr>
          <w:rFonts w:asciiTheme="majorHAnsi" w:hAnsiTheme="majorHAnsi"/>
          <w:sz w:val="26"/>
        </w:rPr>
        <w:t>Dog walker</w:t>
      </w:r>
      <w:r w:rsidRPr="00E92A89">
        <w:rPr>
          <w:rFonts w:asciiTheme="majorHAnsi" w:hAnsiTheme="majorHAnsi"/>
          <w:sz w:val="26"/>
        </w:rPr>
        <w:tab/>
      </w:r>
      <w:r w:rsidRPr="00E92A89">
        <w:rPr>
          <w:rFonts w:asciiTheme="majorHAnsi" w:hAnsiTheme="majorHAnsi"/>
          <w:sz w:val="26"/>
        </w:rPr>
        <w:tab/>
      </w:r>
      <w:r w:rsidRPr="00E92A89">
        <w:rPr>
          <w:rFonts w:asciiTheme="majorHAnsi" w:hAnsiTheme="majorHAnsi"/>
          <w:sz w:val="26"/>
        </w:rPr>
        <w:tab/>
      </w:r>
      <w:r w:rsidRPr="00E92A89">
        <w:rPr>
          <w:rFonts w:asciiTheme="majorHAnsi" w:hAnsiTheme="majorHAnsi"/>
          <w:sz w:val="26"/>
        </w:rPr>
        <w:tab/>
      </w:r>
      <w:r w:rsidRPr="00E92A89">
        <w:rPr>
          <w:rFonts w:asciiTheme="majorHAnsi" w:hAnsiTheme="majorHAnsi"/>
          <w:sz w:val="26"/>
        </w:rPr>
        <w:tab/>
      </w:r>
      <w:r w:rsidRPr="00E92A89">
        <w:rPr>
          <w:rFonts w:asciiTheme="majorHAnsi" w:hAnsiTheme="majorHAnsi"/>
          <w:sz w:val="26"/>
        </w:rPr>
        <w:tab/>
        <w:t>$18.24</w:t>
      </w:r>
      <w:r w:rsidR="00FC43F7">
        <w:rPr>
          <w:rFonts w:asciiTheme="majorHAnsi" w:hAnsiTheme="majorHAnsi"/>
          <w:sz w:val="26"/>
        </w:rPr>
        <w:t xml:space="preserve"> </w:t>
      </w:r>
      <w:r w:rsidRPr="00E92A89">
        <w:rPr>
          <w:rFonts w:asciiTheme="majorHAnsi" w:hAnsiTheme="majorHAnsi"/>
          <w:sz w:val="26"/>
        </w:rPr>
        <w:t>per hour</w:t>
      </w:r>
    </w:p>
    <w:p w14:paraId="65D817ED" w14:textId="6D7D2B1C" w:rsidR="00945B36" w:rsidRPr="00E670F1" w:rsidRDefault="00945B36" w:rsidP="00E92A89">
      <w:pPr>
        <w:rPr>
          <w:rFonts w:asciiTheme="majorHAnsi" w:hAnsiTheme="majorHAnsi"/>
          <w:sz w:val="26"/>
        </w:rPr>
      </w:pPr>
    </w:p>
    <w:p w14:paraId="49887EA4" w14:textId="53F67C94" w:rsidR="00962643" w:rsidRPr="00130E57" w:rsidRDefault="00B17DBC" w:rsidP="00130E57">
      <w:pPr>
        <w:pStyle w:val="ListParagraph"/>
        <w:numPr>
          <w:ilvl w:val="0"/>
          <w:numId w:val="12"/>
        </w:numPr>
        <w:ind w:hanging="720"/>
        <w:rPr>
          <w:rFonts w:asciiTheme="majorHAnsi" w:hAnsiTheme="majorHAnsi"/>
          <w:sz w:val="26"/>
        </w:rPr>
      </w:pPr>
      <w:r w:rsidRPr="00130E57">
        <w:rPr>
          <w:rFonts w:asciiTheme="majorHAnsi" w:hAnsiTheme="majorHAnsi"/>
          <w:sz w:val="26"/>
        </w:rPr>
        <w:t>Based on calculations by M</w:t>
      </w:r>
      <w:r w:rsidR="00336144" w:rsidRPr="00130E57">
        <w:rPr>
          <w:rFonts w:asciiTheme="majorHAnsi" w:hAnsiTheme="majorHAnsi"/>
          <w:sz w:val="26"/>
        </w:rPr>
        <w:t>assachusetts Institute of Technology (M</w:t>
      </w:r>
      <w:r w:rsidRPr="00130E57">
        <w:rPr>
          <w:rFonts w:asciiTheme="majorHAnsi" w:hAnsiTheme="majorHAnsi"/>
          <w:sz w:val="26"/>
        </w:rPr>
        <w:t>IT</w:t>
      </w:r>
      <w:r w:rsidR="00336144" w:rsidRPr="00130E57">
        <w:rPr>
          <w:rFonts w:asciiTheme="majorHAnsi" w:hAnsiTheme="majorHAnsi"/>
          <w:sz w:val="26"/>
        </w:rPr>
        <w:t>)</w:t>
      </w:r>
      <w:r w:rsidRPr="00130E57">
        <w:rPr>
          <w:rFonts w:asciiTheme="majorHAnsi" w:hAnsiTheme="majorHAnsi"/>
          <w:sz w:val="26"/>
        </w:rPr>
        <w:t xml:space="preserve"> and B</w:t>
      </w:r>
      <w:r w:rsidR="00336144" w:rsidRPr="00130E57">
        <w:rPr>
          <w:rFonts w:asciiTheme="majorHAnsi" w:hAnsiTheme="majorHAnsi"/>
          <w:sz w:val="26"/>
        </w:rPr>
        <w:t>ureau</w:t>
      </w:r>
      <w:r w:rsidR="008D20F2">
        <w:rPr>
          <w:rFonts w:asciiTheme="majorHAnsi" w:hAnsiTheme="majorHAnsi"/>
          <w:sz w:val="26"/>
        </w:rPr>
        <w:t xml:space="preserve"> </w:t>
      </w:r>
      <w:r w:rsidR="00336144" w:rsidRPr="00130E57">
        <w:rPr>
          <w:rFonts w:asciiTheme="majorHAnsi" w:hAnsiTheme="majorHAnsi"/>
          <w:sz w:val="26"/>
        </w:rPr>
        <w:t xml:space="preserve">of Labor Statistics (BLS), </w:t>
      </w:r>
      <w:r w:rsidRPr="00130E57">
        <w:rPr>
          <w:rFonts w:asciiTheme="majorHAnsi" w:hAnsiTheme="majorHAnsi"/>
          <w:b/>
          <w:bCs/>
          <w:sz w:val="26"/>
        </w:rPr>
        <w:t xml:space="preserve">a real Living Wage for DC </w:t>
      </w:r>
      <w:r w:rsidR="002611F9" w:rsidRPr="00130E57">
        <w:rPr>
          <w:rFonts w:asciiTheme="majorHAnsi" w:hAnsiTheme="majorHAnsi"/>
          <w:b/>
          <w:bCs/>
          <w:sz w:val="26"/>
        </w:rPr>
        <w:t>in 202</w:t>
      </w:r>
      <w:r w:rsidR="0043560D" w:rsidRPr="00130E57">
        <w:rPr>
          <w:rFonts w:asciiTheme="majorHAnsi" w:hAnsiTheme="majorHAnsi"/>
          <w:b/>
          <w:bCs/>
          <w:sz w:val="26"/>
        </w:rPr>
        <w:t>2</w:t>
      </w:r>
      <w:r w:rsidR="002611F9" w:rsidRPr="00130E57">
        <w:rPr>
          <w:rFonts w:asciiTheme="majorHAnsi" w:hAnsiTheme="majorHAnsi"/>
          <w:b/>
          <w:bCs/>
          <w:sz w:val="26"/>
        </w:rPr>
        <w:t xml:space="preserve"> </w:t>
      </w:r>
      <w:r w:rsidRPr="00130E57">
        <w:rPr>
          <w:rFonts w:asciiTheme="majorHAnsi" w:hAnsiTheme="majorHAnsi"/>
          <w:b/>
          <w:bCs/>
          <w:sz w:val="26"/>
        </w:rPr>
        <w:t>should be</w:t>
      </w:r>
      <w:r w:rsidR="00962643" w:rsidRPr="00130E57">
        <w:rPr>
          <w:rFonts w:asciiTheme="majorHAnsi" w:hAnsiTheme="majorHAnsi"/>
          <w:b/>
          <w:bCs/>
          <w:sz w:val="26"/>
        </w:rPr>
        <w:t xml:space="preserve"> $2</w:t>
      </w:r>
      <w:r w:rsidR="0043560D" w:rsidRPr="00130E57">
        <w:rPr>
          <w:rFonts w:asciiTheme="majorHAnsi" w:hAnsiTheme="majorHAnsi"/>
          <w:b/>
          <w:bCs/>
          <w:sz w:val="26"/>
        </w:rPr>
        <w:t>2</w:t>
      </w:r>
      <w:r w:rsidR="00962643" w:rsidRPr="00130E57">
        <w:rPr>
          <w:rFonts w:asciiTheme="majorHAnsi" w:hAnsiTheme="majorHAnsi"/>
          <w:b/>
          <w:bCs/>
          <w:sz w:val="26"/>
        </w:rPr>
        <w:t xml:space="preserve"> an hour</w:t>
      </w:r>
      <w:r w:rsidR="00962643" w:rsidRPr="00130E57">
        <w:rPr>
          <w:rFonts w:asciiTheme="majorHAnsi" w:hAnsiTheme="majorHAnsi"/>
          <w:sz w:val="26"/>
        </w:rPr>
        <w:t>.</w:t>
      </w:r>
      <w:r w:rsidR="00AA18D8">
        <w:rPr>
          <w:rStyle w:val="EndnoteReference"/>
          <w:rFonts w:asciiTheme="majorHAnsi" w:hAnsiTheme="majorHAnsi"/>
          <w:sz w:val="26"/>
        </w:rPr>
        <w:endnoteReference w:id="4"/>
      </w:r>
      <w:r w:rsidR="00962643" w:rsidRPr="00130E57">
        <w:rPr>
          <w:rFonts w:asciiTheme="majorHAnsi" w:hAnsiTheme="majorHAnsi"/>
          <w:sz w:val="26"/>
          <w:vertAlign w:val="superscript"/>
        </w:rPr>
        <w:t xml:space="preserve"> </w:t>
      </w:r>
      <w:r w:rsidR="00962643" w:rsidRPr="00130E57">
        <w:rPr>
          <w:rFonts w:asciiTheme="majorHAnsi" w:hAnsiTheme="majorHAnsi"/>
          <w:sz w:val="26"/>
        </w:rPr>
        <w:t xml:space="preserve"> </w:t>
      </w:r>
    </w:p>
    <w:p w14:paraId="3484A39B" w14:textId="77777777" w:rsidR="00451CD7" w:rsidRPr="00E75C1E" w:rsidRDefault="00451CD7" w:rsidP="00E92A89"/>
    <w:p w14:paraId="07B2D174" w14:textId="1BE346EE" w:rsidR="00365BFF" w:rsidRPr="00E92A89" w:rsidRDefault="00365BFF" w:rsidP="00E92A89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 w:rsidRPr="00E92A89">
        <w:rPr>
          <w:rFonts w:asciiTheme="majorHAnsi" w:hAnsiTheme="majorHAnsi"/>
          <w:b/>
          <w:sz w:val="26"/>
        </w:rPr>
        <w:t xml:space="preserve">Using a real Living Wage </w:t>
      </w:r>
      <w:r w:rsidR="00E92A89">
        <w:rPr>
          <w:rFonts w:asciiTheme="majorHAnsi" w:hAnsiTheme="majorHAnsi"/>
          <w:b/>
          <w:sz w:val="26"/>
        </w:rPr>
        <w:t xml:space="preserve">to calculate provider reimbursement rates </w:t>
      </w:r>
      <w:r w:rsidRPr="00E92A89">
        <w:rPr>
          <w:rFonts w:asciiTheme="majorHAnsi" w:hAnsiTheme="majorHAnsi"/>
          <w:sz w:val="26"/>
        </w:rPr>
        <w:t xml:space="preserve">and adjusting it </w:t>
      </w:r>
      <w:r w:rsidR="00E92A89">
        <w:rPr>
          <w:rFonts w:asciiTheme="majorHAnsi" w:hAnsiTheme="majorHAnsi"/>
          <w:sz w:val="26"/>
        </w:rPr>
        <w:t xml:space="preserve">annually </w:t>
      </w:r>
      <w:r w:rsidRPr="00E92A89">
        <w:rPr>
          <w:rFonts w:asciiTheme="majorHAnsi" w:hAnsiTheme="majorHAnsi"/>
          <w:sz w:val="26"/>
        </w:rPr>
        <w:t>based on inflation would not only address the workforce crisis</w:t>
      </w:r>
      <w:r w:rsidR="008D20F2">
        <w:rPr>
          <w:rFonts w:asciiTheme="majorHAnsi" w:hAnsiTheme="majorHAnsi"/>
          <w:sz w:val="26"/>
        </w:rPr>
        <w:t>,</w:t>
      </w:r>
      <w:r w:rsidRPr="00E92A89">
        <w:rPr>
          <w:rFonts w:asciiTheme="majorHAnsi" w:hAnsiTheme="majorHAnsi"/>
          <w:sz w:val="26"/>
        </w:rPr>
        <w:t xml:space="preserve"> but it </w:t>
      </w:r>
      <w:r w:rsidRPr="00E670F1">
        <w:rPr>
          <w:rFonts w:asciiTheme="majorHAnsi" w:hAnsiTheme="majorHAnsi"/>
          <w:b/>
          <w:bCs/>
          <w:sz w:val="26"/>
        </w:rPr>
        <w:t xml:space="preserve">would also </w:t>
      </w:r>
      <w:r w:rsidRPr="00E92A89">
        <w:rPr>
          <w:rFonts w:asciiTheme="majorHAnsi" w:hAnsiTheme="majorHAnsi"/>
          <w:b/>
          <w:sz w:val="26"/>
        </w:rPr>
        <w:t xml:space="preserve">address historical </w:t>
      </w:r>
      <w:r w:rsidR="008479BA">
        <w:rPr>
          <w:rFonts w:asciiTheme="majorHAnsi" w:hAnsiTheme="majorHAnsi"/>
          <w:b/>
          <w:sz w:val="26"/>
        </w:rPr>
        <w:t xml:space="preserve">discrimination against and </w:t>
      </w:r>
      <w:r w:rsidRPr="00E92A89">
        <w:rPr>
          <w:rFonts w:asciiTheme="majorHAnsi" w:hAnsiTheme="majorHAnsi"/>
          <w:b/>
          <w:sz w:val="26"/>
        </w:rPr>
        <w:t xml:space="preserve">disinvestment in a workforce composed primarily of </w:t>
      </w:r>
      <w:r w:rsidR="00E92A89">
        <w:rPr>
          <w:rFonts w:asciiTheme="majorHAnsi" w:hAnsiTheme="majorHAnsi"/>
          <w:b/>
          <w:sz w:val="26"/>
        </w:rPr>
        <w:t xml:space="preserve">black and brown women and immigrants. </w:t>
      </w:r>
      <w:r w:rsidRPr="00E92A89">
        <w:rPr>
          <w:rFonts w:asciiTheme="majorHAnsi" w:hAnsiTheme="majorHAnsi"/>
          <w:b/>
          <w:sz w:val="26"/>
        </w:rPr>
        <w:t xml:space="preserve"> </w:t>
      </w:r>
      <w:r w:rsidRPr="00E92A89">
        <w:rPr>
          <w:rFonts w:asciiTheme="majorHAnsi" w:hAnsiTheme="majorHAnsi"/>
          <w:b/>
          <w:sz w:val="26"/>
        </w:rPr>
        <w:br/>
      </w:r>
    </w:p>
    <w:p w14:paraId="721A0A55" w14:textId="7A8015EB" w:rsidR="004C61B7" w:rsidRPr="00130E57" w:rsidRDefault="004C61B7" w:rsidP="00E92A89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 w:rsidRPr="00E92A89">
        <w:rPr>
          <w:rFonts w:asciiTheme="majorHAnsi" w:hAnsiTheme="majorHAnsi"/>
          <w:b/>
          <w:sz w:val="26"/>
        </w:rPr>
        <w:t xml:space="preserve">ARPA, </w:t>
      </w:r>
      <w:r w:rsidRPr="00E92A89">
        <w:rPr>
          <w:rFonts w:asciiTheme="majorHAnsi" w:hAnsiTheme="majorHAnsi"/>
          <w:sz w:val="26"/>
        </w:rPr>
        <w:t>the American Rescue Plan funds distributed to states by the Federal government,</w:t>
      </w:r>
      <w:r w:rsidRPr="00E92A89">
        <w:rPr>
          <w:rFonts w:asciiTheme="majorHAnsi" w:hAnsiTheme="majorHAnsi"/>
          <w:b/>
          <w:sz w:val="26"/>
        </w:rPr>
        <w:t xml:space="preserve"> provides a</w:t>
      </w:r>
      <w:r w:rsidR="00E6608A" w:rsidRPr="00E92A89">
        <w:rPr>
          <w:rFonts w:asciiTheme="majorHAnsi" w:hAnsiTheme="majorHAnsi"/>
          <w:b/>
          <w:sz w:val="26"/>
        </w:rPr>
        <w:t>n</w:t>
      </w:r>
      <w:r w:rsidRPr="00E92A89">
        <w:rPr>
          <w:rFonts w:asciiTheme="majorHAnsi" w:hAnsiTheme="majorHAnsi"/>
          <w:b/>
          <w:sz w:val="26"/>
        </w:rPr>
        <w:t xml:space="preserve"> </w:t>
      </w:r>
      <w:r w:rsidR="00E6608A" w:rsidRPr="00E92A89">
        <w:rPr>
          <w:rFonts w:asciiTheme="majorHAnsi" w:hAnsiTheme="majorHAnsi"/>
          <w:b/>
          <w:sz w:val="26"/>
        </w:rPr>
        <w:t xml:space="preserve">immediate </w:t>
      </w:r>
      <w:r w:rsidR="00FC43F7">
        <w:rPr>
          <w:rFonts w:asciiTheme="majorHAnsi" w:hAnsiTheme="majorHAnsi"/>
          <w:b/>
          <w:sz w:val="26"/>
        </w:rPr>
        <w:t>path</w:t>
      </w:r>
      <w:r w:rsidRPr="00E92A89">
        <w:rPr>
          <w:rFonts w:asciiTheme="majorHAnsi" w:hAnsiTheme="majorHAnsi"/>
          <w:b/>
          <w:sz w:val="26"/>
        </w:rPr>
        <w:t>way to make significant increases in the pay of direct care workers</w:t>
      </w:r>
      <w:r w:rsidR="00336144">
        <w:rPr>
          <w:rFonts w:asciiTheme="majorHAnsi" w:hAnsiTheme="majorHAnsi"/>
          <w:b/>
          <w:sz w:val="26"/>
        </w:rPr>
        <w:t xml:space="preserve"> thus strengthening home and community-based services for seniors and people with disabilities</w:t>
      </w:r>
      <w:r w:rsidR="008479BA">
        <w:rPr>
          <w:rFonts w:asciiTheme="majorHAnsi" w:hAnsiTheme="majorHAnsi"/>
          <w:b/>
          <w:sz w:val="26"/>
        </w:rPr>
        <w:t xml:space="preserve"> -- </w:t>
      </w:r>
      <w:r w:rsidR="00FC43F7">
        <w:rPr>
          <w:rFonts w:asciiTheme="majorHAnsi" w:hAnsiTheme="majorHAnsi"/>
          <w:b/>
          <w:sz w:val="26"/>
        </w:rPr>
        <w:t xml:space="preserve">the very purpose of this federal </w:t>
      </w:r>
      <w:r w:rsidR="006F33F2">
        <w:rPr>
          <w:rFonts w:asciiTheme="majorHAnsi" w:hAnsiTheme="majorHAnsi"/>
          <w:b/>
          <w:sz w:val="26"/>
        </w:rPr>
        <w:t>program</w:t>
      </w:r>
      <w:r w:rsidR="00336144">
        <w:rPr>
          <w:rFonts w:asciiTheme="majorHAnsi" w:hAnsiTheme="majorHAnsi"/>
          <w:b/>
          <w:sz w:val="26"/>
        </w:rPr>
        <w:t xml:space="preserve">. </w:t>
      </w:r>
    </w:p>
    <w:p w14:paraId="5AD8F51B" w14:textId="77777777" w:rsidR="00130E57" w:rsidRPr="00E92A89" w:rsidRDefault="00130E57" w:rsidP="00130E57">
      <w:pPr>
        <w:pStyle w:val="ListParagraph"/>
        <w:rPr>
          <w:rFonts w:asciiTheme="majorHAnsi" w:hAnsiTheme="majorHAnsi"/>
          <w:sz w:val="26"/>
        </w:rPr>
      </w:pPr>
    </w:p>
    <w:p w14:paraId="0865DBBF" w14:textId="57B07EAC" w:rsidR="006F7950" w:rsidRPr="0087273D" w:rsidRDefault="009F5A61" w:rsidP="0087273D">
      <w:pPr>
        <w:pStyle w:val="ListParagraph"/>
        <w:numPr>
          <w:ilvl w:val="1"/>
          <w:numId w:val="8"/>
        </w:numPr>
        <w:rPr>
          <w:rFonts w:asciiTheme="majorHAnsi" w:hAnsiTheme="majorHAnsi"/>
          <w:sz w:val="26"/>
        </w:rPr>
      </w:pPr>
      <w:r w:rsidRPr="00E92A89">
        <w:rPr>
          <w:rFonts w:asciiTheme="majorHAnsi" w:hAnsiTheme="majorHAnsi"/>
          <w:sz w:val="26"/>
        </w:rPr>
        <w:t xml:space="preserve">At least 28 other states are using ARPA funds to </w:t>
      </w:r>
      <w:r w:rsidR="006F7950" w:rsidRPr="00E92A89">
        <w:rPr>
          <w:rFonts w:asciiTheme="majorHAnsi" w:hAnsiTheme="majorHAnsi"/>
          <w:sz w:val="26"/>
        </w:rPr>
        <w:t xml:space="preserve">raise wages </w:t>
      </w:r>
      <w:r w:rsidR="00336144">
        <w:rPr>
          <w:rFonts w:asciiTheme="majorHAnsi" w:hAnsiTheme="majorHAnsi"/>
          <w:sz w:val="26"/>
        </w:rPr>
        <w:t xml:space="preserve">for direct care workers </w:t>
      </w:r>
      <w:r w:rsidR="006F7950" w:rsidRPr="00E92A89">
        <w:rPr>
          <w:rFonts w:asciiTheme="majorHAnsi" w:hAnsiTheme="majorHAnsi"/>
          <w:sz w:val="26"/>
        </w:rPr>
        <w:t>(in addition to one-time bonus and retention payments).</w:t>
      </w:r>
      <w:r w:rsidR="00130E57">
        <w:rPr>
          <w:rFonts w:asciiTheme="majorHAnsi" w:hAnsiTheme="majorHAnsi"/>
          <w:sz w:val="26"/>
        </w:rPr>
        <w:t xml:space="preserve">  For example</w:t>
      </w:r>
      <w:r w:rsidR="0087273D">
        <w:rPr>
          <w:rFonts w:asciiTheme="majorHAnsi" w:hAnsiTheme="majorHAnsi"/>
          <w:sz w:val="26"/>
        </w:rPr>
        <w:t xml:space="preserve">, </w:t>
      </w:r>
      <w:r w:rsidR="006F7950" w:rsidRPr="0087273D">
        <w:rPr>
          <w:rFonts w:asciiTheme="majorHAnsi" w:hAnsiTheme="majorHAnsi"/>
          <w:sz w:val="26"/>
        </w:rPr>
        <w:t>New Jersey is using ARPA funding to raise wages for direct care workers to $23 per hour.</w:t>
      </w:r>
      <w:r w:rsidR="002B2926" w:rsidRPr="0087273D">
        <w:rPr>
          <w:rFonts w:asciiTheme="majorHAnsi" w:hAnsiTheme="majorHAnsi"/>
          <w:sz w:val="26"/>
        </w:rPr>
        <w:t xml:space="preserve"> </w:t>
      </w:r>
    </w:p>
    <w:p w14:paraId="46ABDD84" w14:textId="28F88379" w:rsidR="006F7950" w:rsidRPr="00E92A89" w:rsidRDefault="006F7950" w:rsidP="00130E57">
      <w:pPr>
        <w:pStyle w:val="ListParagraph"/>
        <w:ind w:left="2160"/>
        <w:rPr>
          <w:rFonts w:asciiTheme="majorHAnsi" w:hAnsiTheme="majorHAnsi"/>
          <w:sz w:val="26"/>
        </w:rPr>
      </w:pPr>
    </w:p>
    <w:p w14:paraId="4A5DF475" w14:textId="53057B90" w:rsidR="00280C4B" w:rsidRDefault="00280C4B" w:rsidP="00E92A89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 w:rsidRPr="00E670F1">
        <w:rPr>
          <w:rFonts w:asciiTheme="majorHAnsi" w:hAnsiTheme="majorHAnsi"/>
          <w:b/>
          <w:bCs/>
          <w:sz w:val="26"/>
        </w:rPr>
        <w:t xml:space="preserve">DC’s Medicaid program </w:t>
      </w:r>
      <w:r w:rsidR="00E92A89" w:rsidRPr="00E670F1">
        <w:rPr>
          <w:rFonts w:asciiTheme="majorHAnsi" w:hAnsiTheme="majorHAnsi"/>
          <w:b/>
          <w:bCs/>
          <w:sz w:val="26"/>
        </w:rPr>
        <w:t xml:space="preserve">is eligible for </w:t>
      </w:r>
      <w:r w:rsidR="00336144">
        <w:rPr>
          <w:rFonts w:asciiTheme="majorHAnsi" w:hAnsiTheme="majorHAnsi"/>
          <w:b/>
          <w:bCs/>
          <w:sz w:val="26"/>
        </w:rPr>
        <w:t>~</w:t>
      </w:r>
      <w:r w:rsidR="00E92A89" w:rsidRPr="00E670F1">
        <w:rPr>
          <w:rFonts w:asciiTheme="majorHAnsi" w:hAnsiTheme="majorHAnsi"/>
          <w:b/>
          <w:bCs/>
          <w:sz w:val="26"/>
        </w:rPr>
        <w:t xml:space="preserve">$88 million in </w:t>
      </w:r>
      <w:r w:rsidR="00EB6F5C">
        <w:rPr>
          <w:rFonts w:asciiTheme="majorHAnsi" w:hAnsiTheme="majorHAnsi"/>
          <w:b/>
          <w:bCs/>
          <w:sz w:val="26"/>
        </w:rPr>
        <w:t xml:space="preserve">federal </w:t>
      </w:r>
      <w:r w:rsidR="00E92A89" w:rsidRPr="00E670F1">
        <w:rPr>
          <w:rFonts w:asciiTheme="majorHAnsi" w:hAnsiTheme="majorHAnsi"/>
          <w:b/>
          <w:bCs/>
          <w:sz w:val="26"/>
        </w:rPr>
        <w:t>ARPA funds</w:t>
      </w:r>
      <w:r w:rsidR="00EB6F5C">
        <w:rPr>
          <w:rFonts w:asciiTheme="majorHAnsi" w:hAnsiTheme="majorHAnsi"/>
          <w:b/>
          <w:bCs/>
          <w:sz w:val="26"/>
        </w:rPr>
        <w:t xml:space="preserve"> that must be spent by March 2024</w:t>
      </w:r>
      <w:r w:rsidR="00E92A89" w:rsidRPr="00E670F1">
        <w:rPr>
          <w:rFonts w:asciiTheme="majorHAnsi" w:hAnsiTheme="majorHAnsi"/>
          <w:b/>
          <w:bCs/>
          <w:sz w:val="26"/>
        </w:rPr>
        <w:t xml:space="preserve">.  </w:t>
      </w:r>
      <w:r w:rsidR="00256422">
        <w:rPr>
          <w:rFonts w:asciiTheme="majorHAnsi" w:hAnsiTheme="majorHAnsi"/>
          <w:sz w:val="26"/>
        </w:rPr>
        <w:t>If expended on Medicaid reimbur</w:t>
      </w:r>
      <w:r w:rsidR="00E670F1">
        <w:rPr>
          <w:rFonts w:asciiTheme="majorHAnsi" w:hAnsiTheme="majorHAnsi"/>
          <w:sz w:val="26"/>
        </w:rPr>
        <w:t>s</w:t>
      </w:r>
      <w:r w:rsidR="00256422">
        <w:rPr>
          <w:rFonts w:asciiTheme="majorHAnsi" w:hAnsiTheme="majorHAnsi"/>
          <w:sz w:val="26"/>
        </w:rPr>
        <w:t xml:space="preserve">able costs, these funds </w:t>
      </w:r>
      <w:r w:rsidR="00256422">
        <w:rPr>
          <w:rFonts w:asciiTheme="majorHAnsi" w:hAnsiTheme="majorHAnsi"/>
          <w:sz w:val="26"/>
        </w:rPr>
        <w:lastRenderedPageBreak/>
        <w:t>can be used one time to draw down an additional $61</w:t>
      </w:r>
      <w:r w:rsidR="00E670F1">
        <w:rPr>
          <w:rFonts w:asciiTheme="majorHAnsi" w:hAnsiTheme="majorHAnsi"/>
          <w:sz w:val="26"/>
        </w:rPr>
        <w:t>.</w:t>
      </w:r>
      <w:r w:rsidR="00256422">
        <w:rPr>
          <w:rFonts w:asciiTheme="majorHAnsi" w:hAnsiTheme="majorHAnsi"/>
          <w:sz w:val="26"/>
        </w:rPr>
        <w:t>6 million in federal fund</w:t>
      </w:r>
      <w:r w:rsidR="00336144">
        <w:rPr>
          <w:rFonts w:asciiTheme="majorHAnsi" w:hAnsiTheme="majorHAnsi"/>
          <w:sz w:val="26"/>
        </w:rPr>
        <w:t>s</w:t>
      </w:r>
      <w:r w:rsidR="00132611">
        <w:rPr>
          <w:rFonts w:asciiTheme="majorHAnsi" w:hAnsiTheme="majorHAnsi"/>
          <w:sz w:val="26"/>
        </w:rPr>
        <w:t xml:space="preserve"> for a total of $149.6 million. </w:t>
      </w:r>
      <w:r w:rsidR="00EB6F5C">
        <w:rPr>
          <w:rFonts w:asciiTheme="majorHAnsi" w:hAnsiTheme="majorHAnsi"/>
          <w:sz w:val="26"/>
        </w:rPr>
        <w:t xml:space="preserve"> </w:t>
      </w:r>
      <w:r w:rsidR="00256422">
        <w:rPr>
          <w:rFonts w:asciiTheme="majorHAnsi" w:hAnsiTheme="majorHAnsi"/>
          <w:sz w:val="26"/>
        </w:rPr>
        <w:t xml:space="preserve"> </w:t>
      </w:r>
    </w:p>
    <w:p w14:paraId="6AC1BAB1" w14:textId="77777777" w:rsidR="00132611" w:rsidRDefault="00132611" w:rsidP="00132611">
      <w:pPr>
        <w:pStyle w:val="ListParagraph"/>
        <w:rPr>
          <w:rFonts w:asciiTheme="majorHAnsi" w:hAnsiTheme="majorHAnsi"/>
          <w:sz w:val="26"/>
        </w:rPr>
      </w:pPr>
    </w:p>
    <w:p w14:paraId="5375015E" w14:textId="42C878B6" w:rsidR="00EB6F5C" w:rsidRDefault="00132611" w:rsidP="00E92A89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It is estimated that raising the Living Wage for all direct care workers to a real livable wage would cost the District approximately $36 million in local funds.  </w:t>
      </w:r>
      <w:r w:rsidR="00C13ACA" w:rsidRPr="00C13ACA">
        <w:rPr>
          <w:rFonts w:asciiTheme="majorHAnsi" w:hAnsiTheme="majorHAnsi"/>
          <w:b/>
          <w:bCs/>
          <w:sz w:val="26"/>
        </w:rPr>
        <w:t>If DC used its HCBS ARPA fund allocation, it could easily fund this wage increase through March 2024, the current deadline for expenditure of these funds.</w:t>
      </w:r>
      <w:r w:rsidR="00AA18D8">
        <w:rPr>
          <w:rStyle w:val="EndnoteReference"/>
          <w:rFonts w:asciiTheme="majorHAnsi" w:hAnsiTheme="majorHAnsi"/>
          <w:b/>
          <w:bCs/>
          <w:sz w:val="26"/>
        </w:rPr>
        <w:endnoteReference w:id="5"/>
      </w:r>
      <w:r w:rsidR="00C13ACA" w:rsidRPr="00C13ACA">
        <w:rPr>
          <w:rFonts w:asciiTheme="majorHAnsi" w:hAnsiTheme="majorHAnsi"/>
          <w:b/>
          <w:bCs/>
          <w:sz w:val="26"/>
        </w:rPr>
        <w:t xml:space="preserve"> </w:t>
      </w:r>
    </w:p>
    <w:p w14:paraId="1EC5061C" w14:textId="77777777" w:rsidR="00C13ACA" w:rsidRPr="00C13ACA" w:rsidRDefault="00C13ACA" w:rsidP="00C13ACA">
      <w:pPr>
        <w:rPr>
          <w:rFonts w:asciiTheme="majorHAnsi" w:hAnsiTheme="majorHAnsi"/>
          <w:sz w:val="26"/>
        </w:rPr>
      </w:pPr>
    </w:p>
    <w:p w14:paraId="45DA2128" w14:textId="40CF1D29" w:rsidR="00365BFF" w:rsidRPr="00130E57" w:rsidRDefault="00B17DBC" w:rsidP="00E92A89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 w:rsidRPr="00E92A89">
        <w:rPr>
          <w:rFonts w:asciiTheme="majorHAnsi" w:hAnsiTheme="majorHAnsi"/>
          <w:sz w:val="26"/>
        </w:rPr>
        <w:t xml:space="preserve">Although improvements in the cost and content of training, and in creating career ladders </w:t>
      </w:r>
      <w:r w:rsidR="00E6608A" w:rsidRPr="00E92A89">
        <w:rPr>
          <w:rFonts w:asciiTheme="majorHAnsi" w:hAnsiTheme="majorHAnsi"/>
          <w:sz w:val="26"/>
        </w:rPr>
        <w:t xml:space="preserve">for increased pay will increase the attractiveness of direct care worker jobs, </w:t>
      </w:r>
      <w:r w:rsidR="001B1F88" w:rsidRPr="00E92A89">
        <w:rPr>
          <w:rFonts w:asciiTheme="majorHAnsi" w:hAnsiTheme="majorHAnsi"/>
          <w:b/>
          <w:sz w:val="26"/>
        </w:rPr>
        <w:t xml:space="preserve">none of these improvements will increase recruitment and retention UNLESS </w:t>
      </w:r>
      <w:r w:rsidR="00310AD6" w:rsidRPr="00E92A89">
        <w:rPr>
          <w:rFonts w:asciiTheme="majorHAnsi" w:hAnsiTheme="majorHAnsi"/>
          <w:b/>
          <w:sz w:val="26"/>
        </w:rPr>
        <w:t xml:space="preserve">direct care </w:t>
      </w:r>
      <w:r w:rsidR="00E6608A" w:rsidRPr="00E92A89">
        <w:rPr>
          <w:rFonts w:asciiTheme="majorHAnsi" w:hAnsiTheme="majorHAnsi"/>
          <w:b/>
          <w:sz w:val="26"/>
        </w:rPr>
        <w:t>w</w:t>
      </w:r>
      <w:r w:rsidR="00310AD6" w:rsidRPr="00E92A89">
        <w:rPr>
          <w:rFonts w:asciiTheme="majorHAnsi" w:hAnsiTheme="majorHAnsi"/>
          <w:b/>
          <w:sz w:val="26"/>
        </w:rPr>
        <w:t xml:space="preserve">orker </w:t>
      </w:r>
      <w:r w:rsidR="001B1F88" w:rsidRPr="00E92A89">
        <w:rPr>
          <w:rFonts w:asciiTheme="majorHAnsi" w:hAnsiTheme="majorHAnsi"/>
          <w:b/>
          <w:sz w:val="26"/>
        </w:rPr>
        <w:t xml:space="preserve">wages are increased well above minimum wage.  </w:t>
      </w:r>
    </w:p>
    <w:p w14:paraId="2E9F41EE" w14:textId="77777777" w:rsidR="00130E57" w:rsidRPr="00130E57" w:rsidRDefault="00130E57" w:rsidP="00130E57">
      <w:pPr>
        <w:pStyle w:val="ListParagraph"/>
        <w:rPr>
          <w:rFonts w:asciiTheme="majorHAnsi" w:hAnsiTheme="majorHAnsi"/>
          <w:sz w:val="26"/>
        </w:rPr>
      </w:pPr>
    </w:p>
    <w:p w14:paraId="649E7945" w14:textId="3FEE7C2F" w:rsidR="00130E57" w:rsidRPr="00E92A89" w:rsidRDefault="00130E57" w:rsidP="00E92A89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 w:rsidRPr="008479BA">
        <w:rPr>
          <w:rFonts w:asciiTheme="majorHAnsi" w:hAnsiTheme="majorHAnsi"/>
          <w:b/>
          <w:bCs/>
          <w:sz w:val="26"/>
        </w:rPr>
        <w:t>NOW is the time for the D</w:t>
      </w:r>
      <w:r w:rsidR="00AA18D8" w:rsidRPr="008479BA">
        <w:rPr>
          <w:rFonts w:asciiTheme="majorHAnsi" w:hAnsiTheme="majorHAnsi"/>
          <w:b/>
          <w:bCs/>
          <w:sz w:val="26"/>
        </w:rPr>
        <w:t>is</w:t>
      </w:r>
      <w:r w:rsidRPr="008479BA">
        <w:rPr>
          <w:rFonts w:asciiTheme="majorHAnsi" w:hAnsiTheme="majorHAnsi"/>
          <w:b/>
          <w:bCs/>
          <w:sz w:val="26"/>
        </w:rPr>
        <w:t>trict to raise provider rates to ensure payment of a Living Wage to direct care workers of $22 an hour</w:t>
      </w:r>
      <w:r>
        <w:rPr>
          <w:rFonts w:asciiTheme="majorHAnsi" w:hAnsiTheme="majorHAnsi"/>
          <w:sz w:val="26"/>
        </w:rPr>
        <w:t xml:space="preserve"> and ensure that such rates are adjusted annually for inflation.</w:t>
      </w:r>
    </w:p>
    <w:p w14:paraId="5C36D3B8" w14:textId="77777777" w:rsidR="00B17DBC" w:rsidRDefault="00B17DBC" w:rsidP="00C832AC">
      <w:pPr>
        <w:ind w:left="-71" w:firstLine="72"/>
        <w:rPr>
          <w:rFonts w:asciiTheme="majorHAnsi" w:hAnsiTheme="majorHAnsi"/>
        </w:rPr>
      </w:pPr>
    </w:p>
    <w:p w14:paraId="3E653207" w14:textId="77777777" w:rsidR="00B17DBC" w:rsidRDefault="00B17DBC" w:rsidP="00C832AC">
      <w:pPr>
        <w:ind w:left="-71" w:firstLine="72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3D1DDE" w14:textId="77777777" w:rsidR="00E751F4" w:rsidRPr="00E6608A" w:rsidRDefault="00B17DBC" w:rsidP="00C832AC">
      <w:pPr>
        <w:ind w:left="-71" w:firstLine="72"/>
        <w:rPr>
          <w:rFonts w:asciiTheme="majorHAnsi" w:hAnsiTheme="majorHAnsi"/>
          <w:b/>
          <w:sz w:val="32"/>
        </w:rPr>
      </w:pPr>
      <w:r w:rsidRPr="00E6608A">
        <w:rPr>
          <w:rFonts w:asciiTheme="majorHAnsi" w:hAnsiTheme="majorHAnsi"/>
          <w:b/>
          <w:sz w:val="32"/>
        </w:rPr>
        <w:lastRenderedPageBreak/>
        <w:t>Endnotes</w:t>
      </w:r>
    </w:p>
    <w:sectPr w:rsidR="00E751F4" w:rsidRPr="00E6608A" w:rsidSect="00B17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D665" w14:textId="77777777" w:rsidR="00A81DD0" w:rsidRDefault="00A81DD0" w:rsidP="003D557D">
      <w:r>
        <w:separator/>
      </w:r>
    </w:p>
  </w:endnote>
  <w:endnote w:type="continuationSeparator" w:id="0">
    <w:p w14:paraId="2CD49677" w14:textId="77777777" w:rsidR="00A81DD0" w:rsidRDefault="00A81DD0" w:rsidP="003D557D">
      <w:r>
        <w:continuationSeparator/>
      </w:r>
    </w:p>
  </w:endnote>
  <w:endnote w:id="1">
    <w:p w14:paraId="48DA719A" w14:textId="77777777" w:rsidR="00FA2CBB" w:rsidRPr="00AA18D8" w:rsidRDefault="00FA2CBB" w:rsidP="00FA2CBB">
      <w:pPr>
        <w:pStyle w:val="FootnoteText"/>
        <w:rPr>
          <w:rFonts w:asciiTheme="majorHAnsi" w:hAnsiTheme="majorHAnsi" w:cstheme="majorHAnsi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AA18D8">
        <w:rPr>
          <w:rFonts w:asciiTheme="majorHAnsi" w:hAnsiTheme="majorHAnsi" w:cstheme="majorHAnsi"/>
          <w:sz w:val="22"/>
          <w:szCs w:val="22"/>
        </w:rPr>
        <w:t>District of Columbia, State Plan on Aging, 2019-2022, District of Columbia Department on Aging</w:t>
      </w:r>
    </w:p>
    <w:p w14:paraId="1B419226" w14:textId="0230C323" w:rsidR="00FA2CBB" w:rsidRPr="00AA18D8" w:rsidRDefault="00FA2CBB" w:rsidP="00AA18D8">
      <w:pPr>
        <w:pStyle w:val="FootnoteText"/>
        <w:rPr>
          <w:rFonts w:asciiTheme="majorHAnsi" w:hAnsiTheme="majorHAnsi" w:cstheme="majorHAnsi"/>
          <w:sz w:val="22"/>
          <w:szCs w:val="22"/>
        </w:rPr>
      </w:pPr>
      <w:r w:rsidRPr="00AA18D8">
        <w:rPr>
          <w:rFonts w:asciiTheme="majorHAnsi" w:hAnsiTheme="majorHAnsi" w:cstheme="majorHAnsi"/>
          <w:sz w:val="22"/>
          <w:szCs w:val="22"/>
        </w:rPr>
        <w:t xml:space="preserve"> and Community Living, https://dacl.dc.gov/sites/default/files/dc/sites/dacl/page_content/attachments/DACL%20State%20Plan%20on%20Aging_0.pdf.</w:t>
      </w:r>
    </w:p>
  </w:endnote>
  <w:endnote w:id="2">
    <w:p w14:paraId="1677C821" w14:textId="1FC9222C" w:rsidR="00FA2CBB" w:rsidRPr="00AA18D8" w:rsidRDefault="00FA2CBB" w:rsidP="00AA18D8">
      <w:pPr>
        <w:rPr>
          <w:rFonts w:asciiTheme="majorHAnsi" w:hAnsiTheme="majorHAnsi" w:cstheme="majorHAnsi"/>
          <w:b/>
          <w:sz w:val="22"/>
          <w:szCs w:val="22"/>
        </w:rPr>
      </w:pPr>
      <w:r w:rsidRPr="00AA18D8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AA18D8">
        <w:rPr>
          <w:rFonts w:asciiTheme="majorHAnsi" w:hAnsiTheme="majorHAnsi" w:cstheme="majorHAnsi"/>
          <w:sz w:val="22"/>
          <w:szCs w:val="22"/>
        </w:rPr>
        <w:t xml:space="preserve"> Investments include:  two new assisted living communities, a new PACE center, a new adult day health center, two new urgent care clinics, and a new community hospital and an ambulatory care center, among others.</w:t>
      </w:r>
    </w:p>
  </w:endnote>
  <w:endnote w:id="3">
    <w:p w14:paraId="6FB4DAC7" w14:textId="048B975D" w:rsidR="00AA18D8" w:rsidRPr="00AA18D8" w:rsidRDefault="00AA18D8">
      <w:pPr>
        <w:pStyle w:val="EndnoteText"/>
        <w:rPr>
          <w:rFonts w:asciiTheme="majorHAnsi" w:hAnsiTheme="majorHAnsi" w:cstheme="majorHAnsi"/>
          <w:sz w:val="22"/>
          <w:szCs w:val="22"/>
        </w:rPr>
      </w:pPr>
      <w:r w:rsidRPr="00AA18D8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AA18D8">
        <w:rPr>
          <w:rFonts w:asciiTheme="majorHAnsi" w:hAnsiTheme="majorHAnsi" w:cstheme="majorHAnsi"/>
          <w:sz w:val="22"/>
          <w:szCs w:val="22"/>
        </w:rPr>
        <w:t xml:space="preserve"> See Table A, Comparison of XXXXX</w:t>
      </w:r>
    </w:p>
  </w:endnote>
  <w:endnote w:id="4">
    <w:p w14:paraId="0BB60D4C" w14:textId="50A37CFA" w:rsidR="00AA18D8" w:rsidRPr="00AA18D8" w:rsidRDefault="00AA18D8" w:rsidP="00AA18D8">
      <w:pPr>
        <w:pStyle w:val="FootnoteText"/>
        <w:rPr>
          <w:rFonts w:asciiTheme="majorHAnsi" w:hAnsiTheme="majorHAnsi" w:cstheme="majorHAnsi"/>
          <w:sz w:val="22"/>
          <w:szCs w:val="22"/>
        </w:rPr>
      </w:pPr>
      <w:r w:rsidRPr="00AA18D8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AA18D8">
        <w:rPr>
          <w:rFonts w:asciiTheme="majorHAnsi" w:hAnsiTheme="majorHAnsi" w:cstheme="majorHAnsi"/>
          <w:sz w:val="22"/>
          <w:szCs w:val="22"/>
        </w:rPr>
        <w:t xml:space="preserve"> According to MIT, the Living Wage for Washington DC in 2020-2021 is $20.12.  MIT Living Wage Calculator for the District of Columbia 2020-2021,  </w:t>
      </w:r>
      <w:hyperlink r:id="rId1" w:history="1">
        <w:r w:rsidRPr="00AA18D8">
          <w:rPr>
            <w:rStyle w:val="Hyperlink"/>
            <w:rFonts w:asciiTheme="majorHAnsi" w:hAnsiTheme="majorHAnsi" w:cstheme="majorHAnsi"/>
            <w:sz w:val="22"/>
            <w:szCs w:val="22"/>
          </w:rPr>
          <w:t>https://livingwage.mit.edu/states/11</w:t>
        </w:r>
      </w:hyperlink>
      <w:r w:rsidRPr="00AA18D8">
        <w:rPr>
          <w:rFonts w:asciiTheme="majorHAnsi" w:hAnsiTheme="majorHAnsi" w:cstheme="majorHAnsi"/>
          <w:sz w:val="22"/>
          <w:szCs w:val="22"/>
        </w:rPr>
        <w:t xml:space="preserve">. According to the Bureau of Labor Statistics, the CPI-U increased 5.8 percent over the 12 month period ending in November 2021.  Thus, adjusted for inflation, the Living Wage for DC should be $21.89 as of November 2021.  We have rounded up to get to $22/hour.   See </w:t>
      </w:r>
      <w:hyperlink r:id="rId2" w:history="1">
        <w:r w:rsidRPr="00AA18D8">
          <w:rPr>
            <w:rStyle w:val="Hyperlink"/>
            <w:rFonts w:asciiTheme="majorHAnsi" w:hAnsiTheme="majorHAnsi" w:cstheme="majorHAnsi"/>
            <w:sz w:val="22"/>
            <w:szCs w:val="22"/>
          </w:rPr>
          <w:t>https://www.bls.gov/regions/mid-atlantic/news-release/consumerpriceindex_washingtondc.htm</w:t>
        </w:r>
      </w:hyperlink>
      <w:r w:rsidRPr="00AA18D8">
        <w:rPr>
          <w:rFonts w:asciiTheme="majorHAnsi" w:hAnsiTheme="majorHAnsi" w:cstheme="majorHAnsi"/>
          <w:sz w:val="22"/>
          <w:szCs w:val="22"/>
        </w:rPr>
        <w:t xml:space="preserve">.  </w:t>
      </w:r>
    </w:p>
  </w:endnote>
  <w:endnote w:id="5">
    <w:p w14:paraId="7BEAA8EA" w14:textId="77777777" w:rsidR="00AA18D8" w:rsidRPr="00AA18D8" w:rsidRDefault="00AA18D8" w:rsidP="00AA18D8">
      <w:pPr>
        <w:pStyle w:val="FootnoteText"/>
        <w:rPr>
          <w:rFonts w:asciiTheme="majorHAnsi" w:hAnsiTheme="majorHAnsi" w:cstheme="majorHAnsi"/>
          <w:sz w:val="22"/>
          <w:szCs w:val="22"/>
        </w:rPr>
      </w:pPr>
      <w:r w:rsidRPr="00AA18D8">
        <w:rPr>
          <w:rStyle w:val="EndnoteReference"/>
          <w:rFonts w:asciiTheme="majorHAnsi" w:hAnsiTheme="majorHAnsi" w:cstheme="majorHAnsi"/>
          <w:sz w:val="22"/>
          <w:szCs w:val="22"/>
        </w:rPr>
        <w:endnoteRef/>
      </w:r>
      <w:r w:rsidRPr="00AA18D8">
        <w:rPr>
          <w:rFonts w:asciiTheme="majorHAnsi" w:hAnsiTheme="majorHAnsi" w:cstheme="majorHAnsi"/>
          <w:sz w:val="22"/>
          <w:szCs w:val="22"/>
        </w:rPr>
        <w:t xml:space="preserve"> DHCF’s current ARPA plan calls for one- time investments of over $30 million to support direct care workers.  However, the vast majority of these funds are allocated to one time recruitment and retention bonus.  Such one-time bonus payments are insufficient to support revitalizing a pipeline of new workers or entice existing workers to stay on the job.  </w:t>
      </w:r>
    </w:p>
    <w:p w14:paraId="2C9A17DB" w14:textId="745F21AD" w:rsidR="00AA18D8" w:rsidRPr="00AA18D8" w:rsidRDefault="00AA18D8">
      <w:pPr>
        <w:pStyle w:val="EndnoteText"/>
        <w:rPr>
          <w:rFonts w:asciiTheme="majorHAnsi" w:hAnsiTheme="majorHAnsi" w:cstheme="majorHAns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40A3" w14:textId="77777777" w:rsidR="001B55D0" w:rsidRDefault="001B5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D6B7" w14:textId="77777777" w:rsidR="001B55D0" w:rsidRDefault="001B5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4846" w14:textId="77777777" w:rsidR="001B55D0" w:rsidRDefault="001B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3953" w14:textId="77777777" w:rsidR="00A81DD0" w:rsidRDefault="00A81DD0" w:rsidP="003D557D">
      <w:r>
        <w:separator/>
      </w:r>
    </w:p>
  </w:footnote>
  <w:footnote w:type="continuationSeparator" w:id="0">
    <w:p w14:paraId="5CC573A4" w14:textId="77777777" w:rsidR="00A81DD0" w:rsidRDefault="00A81DD0" w:rsidP="003D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7FD6" w14:textId="65B652BD" w:rsidR="001B55D0" w:rsidRDefault="001B5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009A" w14:textId="1E910B1B" w:rsidR="001B55D0" w:rsidRDefault="001B5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FF9C" w14:textId="549EA896" w:rsidR="001B55D0" w:rsidRDefault="001B5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929"/>
    <w:multiLevelType w:val="hybridMultilevel"/>
    <w:tmpl w:val="F7A05F20"/>
    <w:lvl w:ilvl="0" w:tplc="FFFFFFFF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00F"/>
    <w:multiLevelType w:val="hybridMultilevel"/>
    <w:tmpl w:val="349834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34C3C"/>
    <w:multiLevelType w:val="hybridMultilevel"/>
    <w:tmpl w:val="B9A0E7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D54266"/>
    <w:multiLevelType w:val="hybridMultilevel"/>
    <w:tmpl w:val="EA30F614"/>
    <w:lvl w:ilvl="0" w:tplc="39DAF0E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314B"/>
    <w:multiLevelType w:val="hybridMultilevel"/>
    <w:tmpl w:val="7384FC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B35E85"/>
    <w:multiLevelType w:val="hybridMultilevel"/>
    <w:tmpl w:val="D53A9F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D41451"/>
    <w:multiLevelType w:val="hybridMultilevel"/>
    <w:tmpl w:val="44B43E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DC4195"/>
    <w:multiLevelType w:val="hybridMultilevel"/>
    <w:tmpl w:val="731455C0"/>
    <w:lvl w:ilvl="0" w:tplc="39DAF0E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22A7"/>
    <w:multiLevelType w:val="hybridMultilevel"/>
    <w:tmpl w:val="1CCAD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4D04CE"/>
    <w:multiLevelType w:val="hybridMultilevel"/>
    <w:tmpl w:val="3DD6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0D2C42"/>
    <w:multiLevelType w:val="hybridMultilevel"/>
    <w:tmpl w:val="14B018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03223D"/>
    <w:multiLevelType w:val="hybridMultilevel"/>
    <w:tmpl w:val="692E7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97"/>
    <w:rsid w:val="00022CB8"/>
    <w:rsid w:val="00051843"/>
    <w:rsid w:val="00130E57"/>
    <w:rsid w:val="00132611"/>
    <w:rsid w:val="001447E9"/>
    <w:rsid w:val="001A1F6A"/>
    <w:rsid w:val="001B1F88"/>
    <w:rsid w:val="001B55D0"/>
    <w:rsid w:val="001D5A27"/>
    <w:rsid w:val="001E318D"/>
    <w:rsid w:val="00256422"/>
    <w:rsid w:val="002611F9"/>
    <w:rsid w:val="00280C4B"/>
    <w:rsid w:val="002961DB"/>
    <w:rsid w:val="002B2926"/>
    <w:rsid w:val="003006AB"/>
    <w:rsid w:val="00310AD6"/>
    <w:rsid w:val="00317967"/>
    <w:rsid w:val="00336144"/>
    <w:rsid w:val="00364D81"/>
    <w:rsid w:val="00365BFF"/>
    <w:rsid w:val="00380C61"/>
    <w:rsid w:val="003D557D"/>
    <w:rsid w:val="00432C9E"/>
    <w:rsid w:val="0043560D"/>
    <w:rsid w:val="00451CD7"/>
    <w:rsid w:val="0046199C"/>
    <w:rsid w:val="004C03C1"/>
    <w:rsid w:val="004C61B7"/>
    <w:rsid w:val="004F492E"/>
    <w:rsid w:val="005E739D"/>
    <w:rsid w:val="00632096"/>
    <w:rsid w:val="00685372"/>
    <w:rsid w:val="006F041B"/>
    <w:rsid w:val="006F33F2"/>
    <w:rsid w:val="006F4BB0"/>
    <w:rsid w:val="006F7950"/>
    <w:rsid w:val="00741EDD"/>
    <w:rsid w:val="00752B6A"/>
    <w:rsid w:val="00755EAE"/>
    <w:rsid w:val="007A5484"/>
    <w:rsid w:val="007D3CAF"/>
    <w:rsid w:val="008479BA"/>
    <w:rsid w:val="0087273D"/>
    <w:rsid w:val="008D20F2"/>
    <w:rsid w:val="00945B36"/>
    <w:rsid w:val="009527D5"/>
    <w:rsid w:val="00962643"/>
    <w:rsid w:val="009B6839"/>
    <w:rsid w:val="009E0574"/>
    <w:rsid w:val="009F06FC"/>
    <w:rsid w:val="009F260C"/>
    <w:rsid w:val="009F5A61"/>
    <w:rsid w:val="00A03763"/>
    <w:rsid w:val="00A30ED8"/>
    <w:rsid w:val="00A81DD0"/>
    <w:rsid w:val="00AA18D8"/>
    <w:rsid w:val="00AA6D97"/>
    <w:rsid w:val="00B17DBC"/>
    <w:rsid w:val="00B462ED"/>
    <w:rsid w:val="00C13ACA"/>
    <w:rsid w:val="00C153AC"/>
    <w:rsid w:val="00C766C4"/>
    <w:rsid w:val="00C832AC"/>
    <w:rsid w:val="00D2283C"/>
    <w:rsid w:val="00D7100A"/>
    <w:rsid w:val="00DE6B25"/>
    <w:rsid w:val="00DF5DF7"/>
    <w:rsid w:val="00E51A90"/>
    <w:rsid w:val="00E6608A"/>
    <w:rsid w:val="00E670F1"/>
    <w:rsid w:val="00E751F4"/>
    <w:rsid w:val="00E75C1E"/>
    <w:rsid w:val="00E826CB"/>
    <w:rsid w:val="00E92A89"/>
    <w:rsid w:val="00EB6F5C"/>
    <w:rsid w:val="00EC1865"/>
    <w:rsid w:val="00ED6417"/>
    <w:rsid w:val="00EE7560"/>
    <w:rsid w:val="00F27015"/>
    <w:rsid w:val="00F8370C"/>
    <w:rsid w:val="00FA2CBB"/>
    <w:rsid w:val="00FC4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F3824"/>
  <w15:docId w15:val="{E5B5B29E-1423-0E42-8F03-60F9FAA8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60"/>
    <w:pPr>
      <w:ind w:left="720"/>
      <w:contextualSpacing/>
    </w:pPr>
  </w:style>
  <w:style w:type="paragraph" w:styleId="Revision">
    <w:name w:val="Revision"/>
    <w:hidden/>
    <w:semiHidden/>
    <w:rsid w:val="00DF5DF7"/>
  </w:style>
  <w:style w:type="paragraph" w:styleId="FootnoteText">
    <w:name w:val="footnote text"/>
    <w:basedOn w:val="Normal"/>
    <w:link w:val="FootnoteTextChar"/>
    <w:unhideWhenUsed/>
    <w:rsid w:val="003D55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57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557D"/>
    <w:rPr>
      <w:vertAlign w:val="superscript"/>
    </w:rPr>
  </w:style>
  <w:style w:type="character" w:styleId="Hyperlink">
    <w:name w:val="Hyperlink"/>
    <w:basedOn w:val="DefaultParagraphFont"/>
    <w:unhideWhenUsed/>
    <w:rsid w:val="009F2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6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E6B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B2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B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5D0"/>
  </w:style>
  <w:style w:type="paragraph" w:styleId="Footer">
    <w:name w:val="footer"/>
    <w:basedOn w:val="Normal"/>
    <w:link w:val="FooterChar"/>
    <w:unhideWhenUsed/>
    <w:rsid w:val="001B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5D0"/>
  </w:style>
  <w:style w:type="paragraph" w:styleId="EndnoteText">
    <w:name w:val="endnote text"/>
    <w:basedOn w:val="Normal"/>
    <w:link w:val="EndnoteTextChar"/>
    <w:semiHidden/>
    <w:unhideWhenUsed/>
    <w:rsid w:val="00FA2C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2CBB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FA2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s.gov/regions/mid-atlantic/news-release/consumerpriceindex_washingtondc.htm" TargetMode="External"/><Relationship Id="rId1" Type="http://schemas.openxmlformats.org/officeDocument/2006/relationships/hyperlink" Target="https://livingwage.mit.edu/states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C31A6-0639-4340-B08A-135FCF4D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 Procter</dc:creator>
  <cp:keywords/>
  <cp:lastModifiedBy>Judith Levy</cp:lastModifiedBy>
  <cp:revision>2</cp:revision>
  <cp:lastPrinted>2022-01-06T15:14:00Z</cp:lastPrinted>
  <dcterms:created xsi:type="dcterms:W3CDTF">2022-01-19T19:05:00Z</dcterms:created>
  <dcterms:modified xsi:type="dcterms:W3CDTF">2022-01-19T19:05:00Z</dcterms:modified>
</cp:coreProperties>
</file>